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This guide specification is intended to provide the Design Professional with a basic guideline of suggested materials and installation requirements for a </w:t>
      </w:r>
      <w:r w:rsidR="00AC5BFD">
        <w:rPr>
          <w:rFonts w:ascii="Arial" w:hAnsi="Arial" w:cs="Arial"/>
          <w:i/>
          <w:color w:val="FF0000"/>
          <w:sz w:val="20"/>
          <w:szCs w:val="20"/>
        </w:rPr>
        <w:t>data-com grounding and bonding system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The guide specification shall be carefully reviewed and edited with respect to application-specific project requirements. 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</w:t>
      </w:r>
      <w:r w:rsidR="00037424">
        <w:rPr>
          <w:rFonts w:ascii="Arial" w:hAnsi="Arial" w:cs="Arial"/>
          <w:i/>
          <w:color w:val="00B0F0"/>
          <w:sz w:val="20"/>
          <w:szCs w:val="20"/>
        </w:rPr>
        <w:t>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27 05 26</w:t>
      </w:r>
    </w:p>
    <w:p w:rsidR="009035D4" w:rsidRDefault="00AC5BFD" w:rsidP="00F65348">
      <w:pPr>
        <w:pStyle w:val="TitleZone"/>
      </w:pPr>
      <w:r>
        <w:t>GROUNDING AND BONDING FOR COMMUNICATIONS SYSTEMS</w:t>
      </w:r>
    </w:p>
    <w:p w:rsidR="009C6151" w:rsidRDefault="00F65348" w:rsidP="006449D1">
      <w:pPr>
        <w:pStyle w:val="PARTS"/>
      </w:pPr>
      <w:r w:rsidRPr="00F65348">
        <w:t>GENERAL</w:t>
      </w:r>
    </w:p>
    <w:p w:rsidR="00F7797E" w:rsidRDefault="00F7797E" w:rsidP="006A7915">
      <w:pPr>
        <w:pStyle w:val="ARTICLES"/>
      </w:pPr>
      <w:r>
        <w:t>SUMMARY</w:t>
      </w:r>
    </w:p>
    <w:p w:rsidR="00320A8B" w:rsidRDefault="00C773C1" w:rsidP="00D548DD">
      <w:pPr>
        <w:pStyle w:val="PARA1"/>
      </w:pPr>
      <w:r>
        <w:t xml:space="preserve">Provide all labor, materials, tools, installation equipment, and test equipment required for the complete installation of grounding and bonding for </w:t>
      </w:r>
      <w:r w:rsidR="009E25D0">
        <w:t>c</w:t>
      </w:r>
      <w:r>
        <w:t>ommunications systems within the structure.</w:t>
      </w:r>
    </w:p>
    <w:p w:rsidR="006A7915" w:rsidRDefault="00320A8B" w:rsidP="00D548DD">
      <w:pPr>
        <w:pStyle w:val="ARTICLES"/>
      </w:pPr>
      <w:r>
        <w:t>RELATED REQUIREMENTS</w:t>
      </w:r>
    </w:p>
    <w:p w:rsidR="00004001" w:rsidRDefault="00004001" w:rsidP="00004001">
      <w:pPr>
        <w:pStyle w:val="PARA1"/>
      </w:pPr>
      <w:r>
        <w:t>Section 01 33 00 – Submittal Procedures</w:t>
      </w:r>
    </w:p>
    <w:p w:rsidR="006A7915" w:rsidRDefault="006A7915" w:rsidP="00320A8B">
      <w:pPr>
        <w:pStyle w:val="PARA1"/>
      </w:pPr>
      <w:r>
        <w:t>Section 26 05 26 – Grounding and Bonding for Electrical Systems</w:t>
      </w:r>
    </w:p>
    <w:p w:rsidR="006A7915" w:rsidRPr="00F7797E" w:rsidRDefault="00320A8B" w:rsidP="00F7797E">
      <w:pPr>
        <w:pStyle w:val="ARTICLES"/>
      </w:pPr>
      <w:r>
        <w:t>REFERENCES</w:t>
      </w:r>
    </w:p>
    <w:p w:rsidR="006A7915" w:rsidRDefault="00C773C1" w:rsidP="00C773C1">
      <w:pPr>
        <w:pStyle w:val="PARA1"/>
        <w:tabs>
          <w:tab w:val="left" w:pos="1440"/>
        </w:tabs>
        <w:ind w:left="990" w:hanging="414"/>
      </w:pPr>
      <w:r>
        <w:t>ANSI/TIA 607-C – Generic Telecommunications Bonding and Grounding (Earthing) for Customer Premises</w:t>
      </w:r>
      <w:r>
        <w:tab/>
      </w:r>
      <w:r w:rsidR="00F7797E">
        <w:t>(Current Edition)</w:t>
      </w:r>
    </w:p>
    <w:p w:rsidR="00C773C1" w:rsidRDefault="009E6925" w:rsidP="00C773C1">
      <w:pPr>
        <w:pStyle w:val="PARA1"/>
      </w:pPr>
      <w:r>
        <w:t>ATIS 0600333-2013</w:t>
      </w:r>
      <w:r w:rsidR="00C773C1">
        <w:t xml:space="preserve"> – Grounding and Bonding of Telecommunications Equipment</w:t>
      </w:r>
    </w:p>
    <w:p w:rsidR="00C773C1" w:rsidRDefault="00C773C1" w:rsidP="009E25D0">
      <w:pPr>
        <w:pStyle w:val="PARA1"/>
      </w:pPr>
      <w:r>
        <w:t>NFPA 70 – National Electrical Code</w:t>
      </w:r>
      <w:r>
        <w:tab/>
        <w:t xml:space="preserve"> (Current Edition)</w:t>
      </w:r>
    </w:p>
    <w:p w:rsidR="00F7797E" w:rsidRDefault="00F7797E" w:rsidP="00F7797E">
      <w:pPr>
        <w:pStyle w:val="ARTICLES"/>
      </w:pPr>
      <w:r>
        <w:t>ADMINISTRATIVE REQUIREMENTS</w:t>
      </w:r>
    </w:p>
    <w:p w:rsidR="00F7797E" w:rsidRPr="00CD7790" w:rsidRDefault="00F7797E" w:rsidP="00F7797E">
      <w:pPr>
        <w:pStyle w:val="PARA1"/>
      </w:pPr>
      <w:r w:rsidRPr="00CD7790">
        <w:t>Sequencing</w:t>
      </w:r>
      <w:r w:rsidR="00CD7790" w:rsidRPr="00CD7790">
        <w:t xml:space="preserve">: Coordinate installation of </w:t>
      </w:r>
      <w:r w:rsidR="009E25D0">
        <w:t>communications grounding and bonding</w:t>
      </w:r>
      <w:r w:rsidR="00C851D3">
        <w:t xml:space="preserve"> </w:t>
      </w:r>
      <w:r w:rsidR="00CD7790" w:rsidRPr="00CD7790">
        <w:t>with installation of other building systems and components, including electrical wiring, supporting str</w:t>
      </w:r>
      <w:r w:rsidR="009E25D0">
        <w:t>uctures and building materials</w:t>
      </w:r>
      <w:r w:rsidR="00CD7790" w:rsidRPr="00CD7790">
        <w:t xml:space="preserve">, and building finishes. </w:t>
      </w:r>
    </w:p>
    <w:p w:rsidR="00F7797E" w:rsidRDefault="00F7797E" w:rsidP="00F7797E">
      <w:pPr>
        <w:pStyle w:val="ARTICLES"/>
      </w:pPr>
      <w:r>
        <w:t>SUBMITTALS</w:t>
      </w:r>
    </w:p>
    <w:p w:rsidR="00F7797E" w:rsidRPr="001E6B57" w:rsidRDefault="00F7797E" w:rsidP="00F7797E">
      <w:pPr>
        <w:pStyle w:val="PARA1"/>
      </w:pPr>
      <w:r w:rsidRPr="001E6B57">
        <w:t>Product Data</w:t>
      </w:r>
      <w:r w:rsidR="00D20930" w:rsidRPr="001E6B57">
        <w:t>:</w:t>
      </w:r>
      <w:r w:rsidR="00320A8B" w:rsidRPr="001E6B57">
        <w:t xml:space="preserve"> </w:t>
      </w:r>
      <w:r w:rsidR="004A69DE" w:rsidRPr="001E6B57">
        <w:t>Manufacturer’s</w:t>
      </w:r>
      <w:r w:rsidR="00320A8B" w:rsidRPr="001E6B57">
        <w:t xml:space="preserve"> descriptive and technical literature or catalog cuts.</w:t>
      </w:r>
    </w:p>
    <w:p w:rsidR="00320A8B" w:rsidRPr="001E6B57" w:rsidRDefault="00F7797E" w:rsidP="00F7797E">
      <w:pPr>
        <w:pStyle w:val="PARA1"/>
      </w:pPr>
      <w:r w:rsidRPr="001E6B57">
        <w:t>Shop Drawings</w:t>
      </w:r>
      <w:r w:rsidR="00320A8B" w:rsidRPr="001E6B57">
        <w:t xml:space="preserve">: </w:t>
      </w:r>
    </w:p>
    <w:p w:rsidR="00320A8B" w:rsidRPr="001E6B57" w:rsidRDefault="00320A8B" w:rsidP="00D548DD">
      <w:pPr>
        <w:pStyle w:val="PARA2"/>
      </w:pPr>
      <w:r w:rsidRPr="001E6B57">
        <w:lastRenderedPageBreak/>
        <w:t>Layout of the</w:t>
      </w:r>
      <w:r w:rsidR="009E25D0">
        <w:t xml:space="preserve"> communications grounding and bonding system</w:t>
      </w:r>
      <w:r w:rsidRPr="001E6B57">
        <w:t>, specifically for the building(s) or structures in</w:t>
      </w:r>
      <w:r w:rsidR="00B95CC3">
        <w:t>cluded in the contract drawings.</w:t>
      </w:r>
    </w:p>
    <w:p w:rsidR="00F7797E" w:rsidRPr="001E6B57" w:rsidRDefault="00320A8B" w:rsidP="00D548DD">
      <w:pPr>
        <w:pStyle w:val="PARA2"/>
      </w:pPr>
      <w:r w:rsidRPr="001E6B57">
        <w:t>Installation details of the products to be used in the installation.</w:t>
      </w:r>
    </w:p>
    <w:p w:rsidR="00F7797E" w:rsidRPr="001E6B57" w:rsidRDefault="004A69DE" w:rsidP="001E6B57">
      <w:pPr>
        <w:pStyle w:val="PARA1"/>
      </w:pPr>
      <w:r w:rsidRPr="001E6B57">
        <w:t>Manufacturer’s</w:t>
      </w:r>
      <w:r w:rsidR="00F7797E" w:rsidRPr="001E6B57">
        <w:t xml:space="preserve"> Instructions</w:t>
      </w:r>
      <w:r w:rsidR="00320A8B" w:rsidRPr="001E6B57">
        <w:t xml:space="preserve">: Installation instructions shall be provided for </w:t>
      </w:r>
      <w:r w:rsidR="009E25D0">
        <w:t>communications grounding and bonding components which</w:t>
      </w:r>
      <w:r w:rsidR="00320A8B" w:rsidRPr="001E6B57">
        <w:t xml:space="preserve"> require field assembly or fabrication.</w:t>
      </w:r>
    </w:p>
    <w:p w:rsidR="00F7797E" w:rsidRDefault="00DD6588" w:rsidP="00F7797E">
      <w:pPr>
        <w:pStyle w:val="PARA1"/>
      </w:pPr>
      <w:r w:rsidRPr="001E6B57">
        <w:t>Qualification data for</w:t>
      </w:r>
      <w:r>
        <w:t xml:space="preserve"> firms or persons specified in “Quality Assurance” Article to demonstrate their capabilities and experience. Include data on listing or certification by </w:t>
      </w:r>
      <w:r w:rsidR="009A2A91">
        <w:t xml:space="preserve">a National Recognized Testing Laboratory </w:t>
      </w:r>
      <w:r>
        <w:t>(</w:t>
      </w:r>
      <w:r w:rsidR="009A2A91">
        <w:t>NRT</w:t>
      </w:r>
      <w:r>
        <w:t xml:space="preserve">L). </w:t>
      </w:r>
    </w:p>
    <w:p w:rsidR="00F7797E" w:rsidRDefault="00F7797E" w:rsidP="00F7797E">
      <w:pPr>
        <w:pStyle w:val="ARTICLES"/>
      </w:pPr>
      <w:r>
        <w:t>CLOSEOUT SUBMITTALS</w:t>
      </w:r>
    </w:p>
    <w:p w:rsidR="004D56C3" w:rsidRDefault="004D56C3" w:rsidP="004D56C3">
      <w:pPr>
        <w:pStyle w:val="PARTS"/>
        <w:numPr>
          <w:ilvl w:val="0"/>
          <w:numId w:val="0"/>
        </w:numPr>
      </w:pPr>
      <w:r w:rsidRPr="004D56C3">
        <w:rPr>
          <w:i/>
          <w:color w:val="00B0F0"/>
        </w:rPr>
        <w:t>While highly suggested, r</w:t>
      </w:r>
      <w:r w:rsidR="00B95CC3">
        <w:rPr>
          <w:i/>
          <w:color w:val="00B0F0"/>
        </w:rPr>
        <w:t>emove paragraph 1.0</w:t>
      </w:r>
      <w:r w:rsidR="009958BB">
        <w:rPr>
          <w:i/>
          <w:color w:val="00B0F0"/>
        </w:rPr>
        <w:t>6</w:t>
      </w:r>
      <w:r w:rsidRPr="004D56C3">
        <w:rPr>
          <w:i/>
          <w:color w:val="00B0F0"/>
        </w:rPr>
        <w:t>.A if a maintenance contract is not desired</w:t>
      </w:r>
      <w:r w:rsidRPr="004D56C3">
        <w:rPr>
          <w:b w:val="0"/>
          <w:i/>
          <w:color w:val="00B0F0"/>
        </w:rPr>
        <w:t>.</w:t>
      </w:r>
    </w:p>
    <w:p w:rsidR="00F7797E" w:rsidRDefault="00F7797E" w:rsidP="00F7797E">
      <w:pPr>
        <w:pStyle w:val="PARA1"/>
      </w:pPr>
      <w:r>
        <w:t>Maintenance Contracts</w:t>
      </w:r>
      <w:r w:rsidR="00C17A06">
        <w:t>: Installing contractor shall provide building owner with pricing for yearly system inspections. Building owner is under no obligation to have yearly inspections performed</w:t>
      </w:r>
      <w:r w:rsidR="005C39E6">
        <w:t xml:space="preserve">, </w:t>
      </w:r>
      <w:r w:rsidR="00C17A06">
        <w:t xml:space="preserve">however any changes to the equipment </w:t>
      </w:r>
      <w:r w:rsidR="00701EF0">
        <w:t>installed within a structure could render the grounding and bonding system ineffective.</w:t>
      </w:r>
    </w:p>
    <w:p w:rsidR="00F7797E" w:rsidRDefault="00F7797E" w:rsidP="00F7797E">
      <w:pPr>
        <w:pStyle w:val="PARA1"/>
      </w:pPr>
      <w:r>
        <w:t>Warranty Documentation</w:t>
      </w:r>
      <w:r w:rsidR="00C17A06">
        <w:t xml:space="preserve">: </w:t>
      </w:r>
      <w:r w:rsidR="005C39E6">
        <w:t xml:space="preserve">The completed installation shall carry a one-year guarantee against defects in material or installation. </w:t>
      </w:r>
    </w:p>
    <w:p w:rsidR="005C39E6" w:rsidRDefault="005C39E6" w:rsidP="005C39E6">
      <w:pPr>
        <w:pStyle w:val="PARA2"/>
      </w:pPr>
      <w:r>
        <w:t>Exclusions: Routine preventative maintenance, accidental or intentional damage shall not be included as part of the warranty service.</w:t>
      </w:r>
    </w:p>
    <w:p w:rsidR="00F7797E" w:rsidRDefault="00F7797E" w:rsidP="00F7797E">
      <w:pPr>
        <w:pStyle w:val="PARA1"/>
      </w:pPr>
      <w:r>
        <w:t>Record Documentation</w:t>
      </w:r>
      <w:r w:rsidR="00582AB7">
        <w:t xml:space="preserve">: </w:t>
      </w:r>
      <w:r w:rsidR="005C39E6">
        <w:t xml:space="preserve">Installing contractor shall provide building owner (3) full-size plots </w:t>
      </w:r>
      <w:r w:rsidR="005367E3">
        <w:t>o</w:t>
      </w:r>
      <w:r w:rsidR="005C39E6">
        <w:t>f accurate</w:t>
      </w:r>
      <w:r w:rsidR="005367E3">
        <w:t>,</w:t>
      </w:r>
      <w:r w:rsidR="005C39E6">
        <w:t xml:space="preserve"> as-built shop drawings. </w:t>
      </w:r>
    </w:p>
    <w:p w:rsidR="00C17A06" w:rsidRDefault="00AD149E" w:rsidP="00C17A06">
      <w:pPr>
        <w:pStyle w:val="ARTICLES"/>
      </w:pPr>
      <w:r>
        <w:t>EXTRA STOCK MATERIALS</w:t>
      </w:r>
    </w:p>
    <w:p w:rsidR="00F7797E" w:rsidRDefault="003A6C8B" w:rsidP="00C17A06">
      <w:pPr>
        <w:pStyle w:val="PARA1"/>
      </w:pPr>
      <w:r>
        <w:t xml:space="preserve">Provide </w:t>
      </w:r>
      <w:r w:rsidR="005C39E6">
        <w:t xml:space="preserve">extra stock materials to </w:t>
      </w:r>
      <w:r>
        <w:t xml:space="preserve">building owner in a single, durably packed container </w:t>
      </w:r>
      <w:r w:rsidR="007D1B17">
        <w:t>labeled with “</w:t>
      </w:r>
      <w:r w:rsidR="00701EF0">
        <w:t>27 05 26 – Telecom Grounding and Bonding</w:t>
      </w:r>
      <w:r w:rsidR="007D1B17">
        <w:t>”</w:t>
      </w:r>
      <w:r>
        <w:t xml:space="preserve">, </w:t>
      </w:r>
      <w:r w:rsidR="005C39E6">
        <w:t xml:space="preserve">installing contractor contact information, </w:t>
      </w:r>
      <w:r>
        <w:t>date and complete listing of contents.</w:t>
      </w:r>
    </w:p>
    <w:p w:rsidR="00701EF0" w:rsidRDefault="001D1D5E" w:rsidP="00701EF0">
      <w:pPr>
        <w:pStyle w:val="PARA2"/>
      </w:pPr>
      <w:r>
        <w:t>(</w:t>
      </w:r>
      <w:r w:rsidR="00701EF0">
        <w:t>10</w:t>
      </w:r>
      <w:r>
        <w:t xml:space="preserve">) </w:t>
      </w:r>
      <w:r w:rsidR="00701EF0">
        <w:tab/>
        <w:t>#GECLB62A, Two-hole compression lugs for #6 AWG conductor</w:t>
      </w:r>
      <w:r w:rsidR="003A6C8B">
        <w:t xml:space="preserve"> </w:t>
      </w:r>
    </w:p>
    <w:p w:rsidR="00701EF0" w:rsidRDefault="00701EF0" w:rsidP="00701EF0">
      <w:pPr>
        <w:pStyle w:val="PARA2"/>
      </w:pPr>
      <w:r>
        <w:t>(20)</w:t>
      </w:r>
      <w:r>
        <w:tab/>
        <w:t>#CS46S, 1/4” x 3/4” Stainless steel hex head cap screw</w:t>
      </w:r>
    </w:p>
    <w:p w:rsidR="00701EF0" w:rsidRDefault="00701EF0" w:rsidP="00701EF0">
      <w:pPr>
        <w:pStyle w:val="PARA2"/>
      </w:pPr>
      <w:r>
        <w:t>(20)</w:t>
      </w:r>
      <w:r>
        <w:tab/>
        <w:t>#W4S, 1/4” Stainless steel flat washer</w:t>
      </w:r>
    </w:p>
    <w:p w:rsidR="00701EF0" w:rsidRDefault="00701EF0" w:rsidP="00701EF0">
      <w:pPr>
        <w:pStyle w:val="PARA2"/>
      </w:pPr>
      <w:r>
        <w:t>(10)</w:t>
      </w:r>
      <w:r>
        <w:tab/>
        <w:t>#BW4S, Bonding lug washer</w:t>
      </w:r>
    </w:p>
    <w:p w:rsidR="00701EF0" w:rsidRPr="00701EF0" w:rsidRDefault="00701EF0" w:rsidP="00701EF0">
      <w:pPr>
        <w:pStyle w:val="PARA2"/>
      </w:pPr>
      <w:r>
        <w:t>(20)</w:t>
      </w:r>
      <w:r>
        <w:tab/>
        <w:t>#N420S, 1/4” Stainless steel hex nut</w:t>
      </w:r>
    </w:p>
    <w:p w:rsidR="003A6C8B" w:rsidRDefault="00701EF0" w:rsidP="00D548DD">
      <w:pPr>
        <w:pStyle w:val="PARA2"/>
      </w:pPr>
      <w:r>
        <w:t>(100’</w:t>
      </w:r>
      <w:r w:rsidR="003A6C8B">
        <w:t>)</w:t>
      </w:r>
      <w:r>
        <w:tab/>
        <w:t>#67G, #6AWG Green insulated copper conductor</w:t>
      </w:r>
    </w:p>
    <w:p w:rsidR="003A6C8B" w:rsidRDefault="003A6C8B" w:rsidP="00D548DD">
      <w:pPr>
        <w:pStyle w:val="PARA2"/>
      </w:pPr>
      <w:r>
        <w:t xml:space="preserve">(5) </w:t>
      </w:r>
      <w:r w:rsidR="00701EF0">
        <w:tab/>
        <w:t>#HCAJC1/2, 1/2 oz. Antioxidant</w:t>
      </w:r>
    </w:p>
    <w:p w:rsidR="00F7797E" w:rsidRDefault="00320A8B" w:rsidP="00F7797E">
      <w:pPr>
        <w:pStyle w:val="ARTICLES"/>
      </w:pPr>
      <w:r>
        <w:t>QUALITY ASSURANCE</w:t>
      </w:r>
    </w:p>
    <w:p w:rsidR="00F7797E" w:rsidRPr="005C39E6" w:rsidRDefault="00F7797E" w:rsidP="00F7797E">
      <w:pPr>
        <w:pStyle w:val="PARA1"/>
      </w:pPr>
      <w:r w:rsidRPr="005C39E6">
        <w:t>Qualifications</w:t>
      </w:r>
      <w:r w:rsidR="00CD7790" w:rsidRPr="005C39E6">
        <w:t xml:space="preserve">: </w:t>
      </w:r>
    </w:p>
    <w:p w:rsidR="007D1B17" w:rsidRDefault="004A69DE" w:rsidP="00C773C1">
      <w:pPr>
        <w:pStyle w:val="PARA2"/>
      </w:pPr>
      <w:r w:rsidRPr="00CD7790">
        <w:t>Manufacturer</w:t>
      </w:r>
      <w:r w:rsidR="00CD7790" w:rsidRPr="00CD7790">
        <w:t xml:space="preserve"> </w:t>
      </w:r>
      <w:r w:rsidR="00CD7790">
        <w:t>shall</w:t>
      </w:r>
      <w:r w:rsidR="00CD7790" w:rsidRPr="00CD7790">
        <w:t xml:space="preserve"> </w:t>
      </w:r>
      <w:r w:rsidR="00CD7790">
        <w:t xml:space="preserve">maintain current </w:t>
      </w:r>
      <w:r w:rsidR="00C773C1">
        <w:t>electrical grounding</w:t>
      </w:r>
      <w:r w:rsidR="00CD7790">
        <w:t xml:space="preserve"> material listings with </w:t>
      </w:r>
      <w:r w:rsidR="009A2A91">
        <w:t>a National Recognized Testing Laboratory (NRTL)</w:t>
      </w:r>
      <w:r w:rsidR="00CD7790">
        <w:t>.</w:t>
      </w:r>
    </w:p>
    <w:p w:rsidR="00F65348" w:rsidRDefault="000E6688" w:rsidP="00F65348">
      <w:pPr>
        <w:pStyle w:val="PARTS"/>
      </w:pPr>
      <w:r>
        <w:lastRenderedPageBreak/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156AC2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5A527E" w:rsidP="00034BAF">
      <w:pPr>
        <w:pStyle w:val="ARTICLES"/>
      </w:pPr>
      <w:r>
        <w:t>primary bonding busbar (pbb)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</w:t>
      </w:r>
      <w:r w:rsidR="009A2A91">
        <w:t>“</w:t>
      </w:r>
      <w:hyperlink r:id="rId11" w:history="1">
        <w:r w:rsidR="009A2A91" w:rsidRPr="009A2A91">
          <w:rPr>
            <w:rStyle w:val="Hyperlink"/>
          </w:rPr>
          <w:t>TMGB</w:t>
        </w:r>
      </w:hyperlink>
      <w:r w:rsidR="009A2A91">
        <w:t xml:space="preserve">” </w:t>
      </w:r>
      <w:r w:rsidR="00B40F20">
        <w:t>s</w:t>
      </w:r>
      <w:r w:rsidR="009A2A91">
        <w:t>eries</w:t>
      </w:r>
      <w:r w:rsidR="00B40F20">
        <w:t>;</w:t>
      </w:r>
      <w:r w:rsidR="009A2A91">
        <w:t xml:space="preserve"> </w:t>
      </w:r>
      <w:r w:rsidR="00685C0F">
        <w:t>Part No.</w:t>
      </w:r>
      <w:r w:rsidR="005A527E">
        <w:t xml:space="preserve"> </w:t>
      </w:r>
      <w:sdt>
        <w:sdtPr>
          <w:rPr>
            <w:rStyle w:val="TitleZoneChar"/>
            <w:color w:val="FF0000"/>
          </w:rPr>
          <w:tag w:val="PBB Selection"/>
          <w:id w:val="531150454"/>
          <w:placeholder>
            <w:docPart w:val="CB1798D453634E26A35C7751796141C9"/>
          </w:placeholder>
          <w:temporary/>
          <w15:color w:val="3366FF"/>
          <w:dropDownList>
            <w:listItem w:displayText="Choose a Value" w:value="Choose a Value"/>
            <w:listItem w:displayText="GBI14412TMGB - 12&quot;" w:value="GBI14412TMGB - 12&quot;"/>
            <w:listItem w:displayText="GBI14420TMGB - 20&quot;" w:value="GBI14420TMGB - 20&quot;"/>
            <w:listItem w:displayText="GBI14424TMGB - 24&quot;" w:value="GBI14424TMGB - 24&quot;"/>
            <w:listItem w:displayText="GBI14436TMGB - 36&quot;" w:value="GBI14436TMGB - 36&quot;"/>
            <w:listItem w:displayText="GBI14448TMGB - 48&quot;" w:value="GBI14448TMGB - 48&quot;"/>
          </w:dropDownList>
        </w:sdtPr>
        <w:sdtEndPr>
          <w:rPr>
            <w:rStyle w:val="TitleZoneChar"/>
          </w:rPr>
        </w:sdtEndPr>
        <w:sdtContent>
          <w:r w:rsidR="0094100D">
            <w:rPr>
              <w:rStyle w:val="TitleZoneChar"/>
              <w:color w:val="FF0000"/>
            </w:rPr>
            <w:t>Choose a Value</w:t>
          </w:r>
        </w:sdtContent>
      </w:sdt>
      <w:r w:rsidR="00A87C0D" w:rsidRPr="00B824A3">
        <w:t>.</w:t>
      </w:r>
    </w:p>
    <w:p w:rsidR="00034BAF" w:rsidRDefault="00034BAF" w:rsidP="00034BAF">
      <w:pPr>
        <w:pStyle w:val="PARA1"/>
      </w:pPr>
      <w:r>
        <w:t xml:space="preserve">Substitution Limitations: </w:t>
      </w:r>
      <w:r w:rsidR="006F7749">
        <w:t xml:space="preserve">Project conditions may dictate the use of an </w:t>
      </w:r>
      <w:r w:rsidR="005A527E">
        <w:t>alternate PBB</w:t>
      </w:r>
      <w:r w:rsidR="006F7749">
        <w:t xml:space="preserve">, installing contractor shall coordinate with </w:t>
      </w:r>
      <w:r w:rsidR="005A527E">
        <w:t>Harger Lightning and Grounding</w:t>
      </w:r>
      <w:r w:rsidR="006F7749">
        <w:t xml:space="preserve"> to determine proper material</w:t>
      </w:r>
      <w:r w:rsidR="005A527E">
        <w:t xml:space="preserve"> selection</w:t>
      </w:r>
      <w:r w:rsidR="006F7749">
        <w:t>.</w:t>
      </w:r>
    </w:p>
    <w:p w:rsidR="00034BAF" w:rsidRDefault="00034BAF" w:rsidP="00034BAF">
      <w:pPr>
        <w:pStyle w:val="PARA1"/>
      </w:pPr>
      <w:r>
        <w:t>Product Options:</w:t>
      </w:r>
    </w:p>
    <w:p w:rsidR="005A527E" w:rsidRDefault="005A527E" w:rsidP="005A527E">
      <w:pPr>
        <w:pStyle w:val="PARA2"/>
      </w:pPr>
      <w:r>
        <w:t>The PBB Shall be predrilled with holes for use with standard sized lugs.</w:t>
      </w:r>
    </w:p>
    <w:p w:rsidR="005A527E" w:rsidRDefault="009A2A91" w:rsidP="005A527E">
      <w:pPr>
        <w:pStyle w:val="PARA2"/>
      </w:pPr>
      <w:r>
        <w:t xml:space="preserve">The PBB shall be </w:t>
      </w:r>
      <w:r w:rsidR="005A527E">
        <w:t>listed and meet the requirements of ANSI/TIA 607-C.</w:t>
      </w:r>
    </w:p>
    <w:p w:rsidR="005A527E" w:rsidRDefault="005A527E" w:rsidP="005A527E">
      <w:pPr>
        <w:pStyle w:val="PARA2"/>
      </w:pPr>
      <w:r>
        <w:t xml:space="preserve">The PBB length shall be sized with consideration for future growth. </w:t>
      </w:r>
    </w:p>
    <w:p w:rsidR="00E72415" w:rsidRPr="00E72415" w:rsidRDefault="00E72415" w:rsidP="00E72415">
      <w:pPr>
        <w:pStyle w:val="PARA2"/>
      </w:pPr>
      <w:r>
        <w:t>The PBB shall have a minimum thickness of 1/4” (6mm) and height of 4” (100mm).</w:t>
      </w:r>
    </w:p>
    <w:p w:rsidR="005A527E" w:rsidRDefault="005A527E" w:rsidP="005A527E">
      <w:pPr>
        <w:pStyle w:val="ARTICLES"/>
      </w:pPr>
      <w:r>
        <w:t>Secondary bonding busbar (Sbb)</w:t>
      </w:r>
    </w:p>
    <w:p w:rsidR="009A2A91" w:rsidRDefault="009A2A91" w:rsidP="009A2A91">
      <w:pPr>
        <w:pStyle w:val="PARA1"/>
      </w:pPr>
      <w:r>
        <w:t>Basis of Design: Subject to compliance with requirements, provide Harger Lightning and Grounding “</w:t>
      </w:r>
      <w:hyperlink r:id="rId12" w:history="1">
        <w:r>
          <w:rPr>
            <w:rStyle w:val="Hyperlink"/>
          </w:rPr>
          <w:t>T</w:t>
        </w:r>
        <w:r w:rsidRPr="009A2A91">
          <w:rPr>
            <w:rStyle w:val="Hyperlink"/>
          </w:rPr>
          <w:t>GB</w:t>
        </w:r>
      </w:hyperlink>
      <w:r>
        <w:t xml:space="preserve">” </w:t>
      </w:r>
      <w:r w:rsidR="00B40F20">
        <w:t>s</w:t>
      </w:r>
      <w:r>
        <w:t>eries</w:t>
      </w:r>
      <w:r w:rsidR="00B40F20">
        <w:t>;</w:t>
      </w:r>
      <w:r>
        <w:t xml:space="preserve"> Part No. </w:t>
      </w:r>
      <w:sdt>
        <w:sdtPr>
          <w:rPr>
            <w:rStyle w:val="TitleZoneChar"/>
            <w:color w:val="FF0000"/>
          </w:rPr>
          <w:tag w:val="PBB Selection"/>
          <w:id w:val="-1799832589"/>
          <w:placeholder>
            <w:docPart w:val="4A47AA61C0E34B2DB7BB06ABBB7C49AB"/>
          </w:placeholder>
          <w15:color w:val="3366FF"/>
          <w:dropDownList>
            <w:listItem w:displayText="Choose a Value" w:value="Choose a Value"/>
            <w:listItem w:displayText="GBI1426TGB - 6&quot;" w:value="GBI1426TGB - 6&quot;"/>
            <w:listItem w:displayText="GBI14210TGB - 10&quot;" w:value="GBI14210TGB - 10&quot;"/>
            <w:listItem w:displayText="GBI14212TGB - 12&quot;" w:value="GBI14212TGB - 12&quot;"/>
            <w:listItem w:displayText="GBI14220TGB - 20&quot;" w:value="GBI14220TGB - 20&quot;"/>
            <w:listItem w:displayText="GBI14224TGB - 24&quot;" w:value="GBI14224TGB - 24&quot;"/>
          </w:dropDownList>
        </w:sdtPr>
        <w:sdtEndPr>
          <w:rPr>
            <w:rStyle w:val="TitleZoneChar"/>
          </w:rPr>
        </w:sdtEndPr>
        <w:sdtContent>
          <w:r w:rsidR="00B824A3" w:rsidRPr="00094207">
            <w:rPr>
              <w:rStyle w:val="TitleZoneChar"/>
              <w:color w:val="FF0000"/>
            </w:rPr>
            <w:t>Choose a Value</w:t>
          </w:r>
        </w:sdtContent>
      </w:sdt>
      <w:r>
        <w:t>.</w:t>
      </w:r>
    </w:p>
    <w:p w:rsidR="005A527E" w:rsidRDefault="005A527E" w:rsidP="005A527E">
      <w:pPr>
        <w:pStyle w:val="PARA1"/>
      </w:pPr>
      <w:r>
        <w:t>Substitution Limitations: Project conditions may dictate the use of an alternate SBB, installing contractor shall coordinate with Harger Lightning and Grounding to determine proper material selection.</w:t>
      </w:r>
    </w:p>
    <w:p w:rsidR="005A527E" w:rsidRDefault="005A527E" w:rsidP="005A527E">
      <w:pPr>
        <w:pStyle w:val="PARA1"/>
      </w:pPr>
      <w:r>
        <w:t>Product Options:</w:t>
      </w:r>
    </w:p>
    <w:p w:rsidR="005A527E" w:rsidRDefault="005A527E" w:rsidP="005A527E">
      <w:pPr>
        <w:pStyle w:val="PARA2"/>
      </w:pPr>
      <w:r>
        <w:t>The SBB Shall be predrilled with holes for use with standard sized lugs.</w:t>
      </w:r>
    </w:p>
    <w:p w:rsidR="005A527E" w:rsidRDefault="009A2A91" w:rsidP="005A527E">
      <w:pPr>
        <w:pStyle w:val="PARA2"/>
      </w:pPr>
      <w:r>
        <w:t>The SBB shall be</w:t>
      </w:r>
      <w:r w:rsidR="005A527E">
        <w:t xml:space="preserve"> listed and meet the requirements of ANSI/TIA 607-C.</w:t>
      </w:r>
    </w:p>
    <w:p w:rsidR="005A527E" w:rsidRDefault="005A527E" w:rsidP="005A527E">
      <w:pPr>
        <w:pStyle w:val="PARA2"/>
      </w:pPr>
      <w:r>
        <w:t xml:space="preserve">The SBB length shall be sized with consideration for future growth. </w:t>
      </w:r>
    </w:p>
    <w:p w:rsidR="00E72415" w:rsidRDefault="00E72415" w:rsidP="00E72415">
      <w:pPr>
        <w:pStyle w:val="PARA2"/>
      </w:pPr>
      <w:r>
        <w:t>The SBB shall have a minimum thickness of 1/4” (6mm) and height of 2” (50mm).</w:t>
      </w:r>
    </w:p>
    <w:p w:rsidR="00970929" w:rsidRDefault="00970929" w:rsidP="00970929">
      <w:pPr>
        <w:pStyle w:val="ARTICLES"/>
      </w:pPr>
      <w:r>
        <w:t>Rack bonding busbar (RBB)</w:t>
      </w:r>
    </w:p>
    <w:p w:rsidR="00970929" w:rsidRDefault="00970929" w:rsidP="00970929">
      <w:pPr>
        <w:pStyle w:val="PARA1"/>
      </w:pPr>
      <w:r>
        <w:t xml:space="preserve">Basis of Design: Subject to compliance with requirements, provide Harger Lightning and Grounding Part No. </w:t>
      </w:r>
      <w:hyperlink r:id="rId13" w:history="1">
        <w:r w:rsidRPr="00301210">
          <w:rPr>
            <w:rStyle w:val="Hyperlink"/>
          </w:rPr>
          <w:t>RGBHKIT14119.25</w:t>
        </w:r>
      </w:hyperlink>
      <w:r>
        <w:t xml:space="preserve">, horizontal rack bonding busbar or Part No. </w:t>
      </w:r>
      <w:hyperlink r:id="rId14" w:history="1">
        <w:r w:rsidRPr="00301210">
          <w:rPr>
            <w:rStyle w:val="Hyperlink"/>
          </w:rPr>
          <w:t>RGBVKIT145872A</w:t>
        </w:r>
      </w:hyperlink>
      <w:r>
        <w:t xml:space="preserve">, vertical rack bonding busbar. </w:t>
      </w:r>
    </w:p>
    <w:p w:rsidR="00970929" w:rsidRDefault="00970929" w:rsidP="00970929">
      <w:pPr>
        <w:pStyle w:val="PARA1"/>
      </w:pPr>
      <w:r>
        <w:t>Substitution Limitations: Project conditions may dictate the use of an alternate RBB, installing contractor shall coordinate with Harger Lightning and Grounding to determine proper material selection.</w:t>
      </w:r>
    </w:p>
    <w:p w:rsidR="00970929" w:rsidRDefault="00970929" w:rsidP="00970929">
      <w:pPr>
        <w:pStyle w:val="PARA1"/>
      </w:pPr>
      <w:r>
        <w:t>Product Options:</w:t>
      </w:r>
    </w:p>
    <w:p w:rsidR="00970929" w:rsidRDefault="00970929" w:rsidP="00970929">
      <w:pPr>
        <w:pStyle w:val="PARA2"/>
      </w:pPr>
      <w:r>
        <w:t>The RBB Shall be predrilled with holes for use with standard sized lugs.</w:t>
      </w:r>
    </w:p>
    <w:p w:rsidR="00970929" w:rsidRDefault="009A2A91" w:rsidP="00970929">
      <w:pPr>
        <w:pStyle w:val="PARA2"/>
      </w:pPr>
      <w:r>
        <w:lastRenderedPageBreak/>
        <w:t xml:space="preserve">The SBB shall be </w:t>
      </w:r>
      <w:r w:rsidR="00970929">
        <w:t>listed and meet the requirements of ANSI/TIA 607-C.</w:t>
      </w:r>
    </w:p>
    <w:p w:rsidR="00970929" w:rsidRDefault="00970929" w:rsidP="00970929">
      <w:pPr>
        <w:pStyle w:val="PARA2"/>
      </w:pPr>
      <w:r>
        <w:t xml:space="preserve">The SBB length shall be sized per the horizontal width or vertical height of the rack. </w:t>
      </w:r>
    </w:p>
    <w:p w:rsidR="00970929" w:rsidRDefault="00970929" w:rsidP="00970929">
      <w:pPr>
        <w:pStyle w:val="PARA2"/>
      </w:pPr>
      <w:r>
        <w:t xml:space="preserve">The SBB shall have a minimum thickness of 1/4” (6mm) and height of </w:t>
      </w:r>
      <w:r w:rsidR="00301210">
        <w:t>5/8” (16</w:t>
      </w:r>
      <w:r>
        <w:t>mm).</w:t>
      </w:r>
    </w:p>
    <w:p w:rsidR="001101C2" w:rsidRDefault="001101C2" w:rsidP="001101C2">
      <w:pPr>
        <w:pStyle w:val="ARTICLES"/>
      </w:pPr>
      <w:r>
        <w:t>Bonding network (mesh-bn)</w:t>
      </w:r>
    </w:p>
    <w:p w:rsidR="001101C2" w:rsidRDefault="001101C2" w:rsidP="001101C2">
      <w:pPr>
        <w:pStyle w:val="PARA1"/>
      </w:pPr>
      <w:r>
        <w:t xml:space="preserve">Basis of Design: Subject to compliance with requirements, provide Harger Lightning and Grounding series </w:t>
      </w:r>
      <w:hyperlink r:id="rId15" w:history="1">
        <w:r w:rsidRPr="001101C2">
          <w:rPr>
            <w:rStyle w:val="Hyperlink"/>
          </w:rPr>
          <w:t>SRG</w:t>
        </w:r>
      </w:hyperlink>
      <w:r>
        <w:t xml:space="preserve">. </w:t>
      </w:r>
    </w:p>
    <w:p w:rsidR="001101C2" w:rsidRDefault="001101C2" w:rsidP="001101C2">
      <w:pPr>
        <w:pStyle w:val="PARA1"/>
      </w:pPr>
      <w:r>
        <w:t>Substitution Limitations: Project conditions may dictate the use of an alternate mesh-BN, installing contractor shall coordinate with Harger Lightning and Grounding to determine proper material selection.</w:t>
      </w:r>
    </w:p>
    <w:p w:rsidR="005A527E" w:rsidRDefault="00867141" w:rsidP="00867141">
      <w:pPr>
        <w:pStyle w:val="ARTICLES"/>
      </w:pPr>
      <w:r>
        <w:t>Conductors</w:t>
      </w:r>
    </w:p>
    <w:p w:rsidR="00867141" w:rsidRDefault="00867141" w:rsidP="00867141">
      <w:pPr>
        <w:pStyle w:val="PARA1"/>
      </w:pPr>
      <w:r>
        <w:t xml:space="preserve">Conductors shall be stranded copper </w:t>
      </w:r>
      <w:r w:rsidR="00C8717B">
        <w:t>and may be insulated</w:t>
      </w:r>
      <w:r>
        <w:t>.</w:t>
      </w:r>
      <w:r w:rsidR="00C8717B">
        <w:t xml:space="preserve"> </w:t>
      </w:r>
    </w:p>
    <w:p w:rsidR="00867141" w:rsidRDefault="00867141" w:rsidP="00867141">
      <w:pPr>
        <w:pStyle w:val="PARA2"/>
      </w:pPr>
      <w:r>
        <w:t xml:space="preserve">Conductors shall be rated for the environment where it is to be installed. </w:t>
      </w:r>
    </w:p>
    <w:p w:rsidR="00867141" w:rsidRDefault="00867141" w:rsidP="00867141">
      <w:pPr>
        <w:pStyle w:val="PARA2"/>
      </w:pPr>
      <w:r>
        <w:t xml:space="preserve">Conductors shall be </w:t>
      </w:r>
      <w:r w:rsidR="005D4255">
        <w:t xml:space="preserve">a minimum of 6 AWG and </w:t>
      </w:r>
      <w:r w:rsidR="009E3B90">
        <w:t xml:space="preserve">should </w:t>
      </w:r>
      <w:proofErr w:type="spellStart"/>
      <w:r>
        <w:t>sized</w:t>
      </w:r>
      <w:proofErr w:type="spellEnd"/>
      <w:r>
        <w:t xml:space="preserve"> at 2 kcmil per linear foot of conductor length. Refer to the table below conductor sizing.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867141" w:rsidTr="00867141">
        <w:trPr>
          <w:jc w:val="center"/>
        </w:trPr>
        <w:tc>
          <w:tcPr>
            <w:tcW w:w="2880" w:type="dxa"/>
          </w:tcPr>
          <w:p w:rsidR="00867141" w:rsidRDefault="00867141" w:rsidP="009A3DD6">
            <w:pPr>
              <w:pStyle w:val="PARA1"/>
              <w:numPr>
                <w:ilvl w:val="0"/>
                <w:numId w:val="0"/>
              </w:numPr>
            </w:pPr>
            <w:r>
              <w:t xml:space="preserve">TBB/BBC linear length </w:t>
            </w:r>
            <w:r w:rsidR="009A3DD6">
              <w:t>ft</w:t>
            </w:r>
            <w:r>
              <w:t xml:space="preserve"> (</w:t>
            </w:r>
            <w:r w:rsidR="009A3DD6">
              <w:t>m</w:t>
            </w:r>
            <w:r>
              <w:t>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</w:pPr>
            <w:r>
              <w:t>Conductor Size (AWG)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Less than </w:t>
            </w:r>
            <w:r w:rsidR="009A3DD6">
              <w:t>13</w:t>
            </w:r>
            <w:r w:rsidR="004F6C4F">
              <w:t xml:space="preserve"> </w:t>
            </w:r>
            <w:r w:rsidR="009A3DD6">
              <w:t>ft</w:t>
            </w:r>
            <w:r>
              <w:t xml:space="preserve"> (</w:t>
            </w:r>
            <w:r w:rsidR="009A3DD6">
              <w:t>4m</w:t>
            </w:r>
            <w:r>
              <w:t>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14 – 20 ft (</w:t>
            </w:r>
            <w:r w:rsidR="00867141">
              <w:t>4 – 6m</w:t>
            </w:r>
            <w:r>
              <w:t xml:space="preserve">) 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21-26 ft (</w:t>
            </w:r>
            <w:r w:rsidR="00867141">
              <w:t>6 – 8m</w:t>
            </w:r>
            <w:r>
              <w:t>)</w:t>
            </w:r>
            <w:r w:rsidR="00867141">
              <w:t xml:space="preserve">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27 – 33 </w:t>
            </w:r>
            <w:r w:rsidR="009A3DD6">
              <w:t>ft (8 – 10m)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34 – 41 ft</w:t>
            </w:r>
            <w:r w:rsidR="00867141">
              <w:t xml:space="preserve"> (</w:t>
            </w:r>
            <w:r>
              <w:t>10 – 13m</w:t>
            </w:r>
            <w:r w:rsidR="00867141">
              <w:t>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 xml:space="preserve">42 – 52 </w:t>
            </w:r>
            <w:r>
              <w:t>ft (13 – 16m)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1/0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53 – 66 ft</w:t>
            </w:r>
            <w:r>
              <w:t xml:space="preserve"> (16 – 20m)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2/0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67 – 84 ft</w:t>
            </w:r>
            <w:r>
              <w:t xml:space="preserve"> (20 – 26m)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3/0</w:t>
            </w:r>
          </w:p>
        </w:tc>
      </w:tr>
      <w:tr w:rsidR="00867141" w:rsidTr="009A3DD6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 xml:space="preserve">85 – 105 </w:t>
            </w:r>
            <w:r>
              <w:t>ft (26 – 32m)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4/0</w:t>
            </w:r>
          </w:p>
        </w:tc>
      </w:tr>
      <w:tr w:rsidR="00867141" w:rsidTr="00867141">
        <w:trPr>
          <w:jc w:val="center"/>
        </w:trPr>
        <w:tc>
          <w:tcPr>
            <w:tcW w:w="2880" w:type="dxa"/>
          </w:tcPr>
          <w:p w:rsidR="00867141" w:rsidRDefault="009A3DD6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  <w:r w:rsidR="00867141">
              <w:t>106 –</w:t>
            </w:r>
            <w:r>
              <w:t xml:space="preserve"> 125 ft (32 – 38m)</w:t>
            </w:r>
          </w:p>
        </w:tc>
        <w:tc>
          <w:tcPr>
            <w:tcW w:w="2880" w:type="dxa"/>
          </w:tcPr>
          <w:p w:rsidR="00867141" w:rsidRDefault="00867141" w:rsidP="00867141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250 kcmil</w:t>
            </w:r>
          </w:p>
        </w:tc>
      </w:tr>
    </w:tbl>
    <w:p w:rsidR="009E3B90" w:rsidRDefault="009E3B90" w:rsidP="009E3B90">
      <w:pPr>
        <w:pStyle w:val="PARA2"/>
      </w:pPr>
      <w:r>
        <w:t xml:space="preserve">Where structural metal of a building is bonded to the building’s grounding electrode system, the structural metal may be used in lieu of a TBB, a BBC, or both. Structural metal shall be electrically continuous; either through construction or the use of jumpers. Concrete reinforcing steel shall not be used in lieu of a TBB, a BBC, or both. </w:t>
      </w:r>
    </w:p>
    <w:p w:rsidR="00867141" w:rsidRDefault="00E72415" w:rsidP="009E25D0">
      <w:pPr>
        <w:pStyle w:val="ARTICLES"/>
      </w:pPr>
      <w:r>
        <w:t>Connections to pbb or sbb</w:t>
      </w:r>
    </w:p>
    <w:p w:rsidR="009E25D0" w:rsidRDefault="005367E3" w:rsidP="009E25D0">
      <w:pPr>
        <w:pStyle w:val="PARA1"/>
      </w:pPr>
      <w:r>
        <w:t>Mechanical connections</w:t>
      </w:r>
      <w:r w:rsidR="009E25D0">
        <w:t xml:space="preserve"> to the PBB or SBB shall be</w:t>
      </w:r>
      <w:r>
        <w:t xml:space="preserve"> made with;</w:t>
      </w:r>
      <w:r w:rsidR="009A2A91">
        <w:t xml:space="preserve"> l</w:t>
      </w:r>
      <w:r w:rsidR="009E25D0">
        <w:t>isted</w:t>
      </w:r>
      <w:r>
        <w:t>,</w:t>
      </w:r>
      <w:r w:rsidR="009E25D0">
        <w:t xml:space="preserve"> two-hole, long barrel, </w:t>
      </w:r>
      <w:proofErr w:type="gramStart"/>
      <w:r w:rsidR="009E25D0">
        <w:t>electro</w:t>
      </w:r>
      <w:proofErr w:type="gramEnd"/>
      <w:r w:rsidR="009E25D0">
        <w:t xml:space="preserve"> tin-plated compression lugs with inspection port. The following part numbers shall be used: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</w:pPr>
            <w:r>
              <w:lastRenderedPageBreak/>
              <w:t>Conductor Size (AWG)</w:t>
            </w:r>
          </w:p>
        </w:tc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</w:pPr>
            <w:r>
              <w:t>Part Number</w:t>
            </w:r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6" w:history="1">
              <w:r w:rsidR="005367E3" w:rsidRPr="00763F57">
                <w:rPr>
                  <w:rStyle w:val="Hyperlink"/>
                </w:rPr>
                <w:t>GECLB62A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7" w:history="1">
              <w:r w:rsidR="005367E3" w:rsidRPr="00763F57">
                <w:rPr>
                  <w:rStyle w:val="Hyperlink"/>
                </w:rPr>
                <w:t>GECLB42A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B47D0D" w:rsidP="00B47D0D">
            <w:pPr>
              <w:pStyle w:val="PARA1"/>
              <w:numPr>
                <w:ilvl w:val="0"/>
                <w:numId w:val="0"/>
              </w:numPr>
              <w:tabs>
                <w:tab w:val="left" w:pos="866"/>
                <w:tab w:val="center" w:pos="1332"/>
              </w:tabs>
            </w:pPr>
            <w:r>
              <w:tab/>
            </w:r>
            <w:r>
              <w:tab/>
            </w:r>
            <w:r w:rsidR="005367E3">
              <w:t>3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8" w:history="1">
              <w:r w:rsidR="005367E3" w:rsidRPr="00763F57">
                <w:rPr>
                  <w:rStyle w:val="Hyperlink"/>
                </w:rPr>
                <w:t>GECLB32A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19" w:history="1">
              <w:r w:rsidR="005367E3" w:rsidRPr="00763F57">
                <w:rPr>
                  <w:rStyle w:val="Hyperlink"/>
                </w:rPr>
                <w:t>GECLB22C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0" w:history="1">
              <w:r w:rsidR="005367E3" w:rsidRPr="00763F57">
                <w:rPr>
                  <w:rStyle w:val="Hyperlink"/>
                </w:rPr>
                <w:t>GECLB12C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1/0</w:t>
            </w:r>
          </w:p>
        </w:tc>
        <w:tc>
          <w:tcPr>
            <w:tcW w:w="2880" w:type="dxa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1" w:history="1">
              <w:r w:rsidR="005367E3" w:rsidRPr="00763F57">
                <w:rPr>
                  <w:rStyle w:val="Hyperlink"/>
                </w:rPr>
                <w:t>GECLB1/02C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2/0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2" w:history="1">
              <w:r w:rsidR="005367E3" w:rsidRPr="00763F57">
                <w:rPr>
                  <w:rStyle w:val="Hyperlink"/>
                </w:rPr>
                <w:t>GECLB2/02C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3/0</w:t>
            </w:r>
          </w:p>
        </w:tc>
        <w:tc>
          <w:tcPr>
            <w:tcW w:w="2880" w:type="dxa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3" w:history="1">
              <w:r w:rsidR="005367E3" w:rsidRPr="00763F57">
                <w:rPr>
                  <w:rStyle w:val="Hyperlink"/>
                </w:rPr>
                <w:t>GECLB3/02C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  <w:shd w:val="clear" w:color="auto" w:fill="F2F2F2" w:themeFill="background1" w:themeFillShade="F2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4/0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4" w:history="1">
              <w:r w:rsidR="005367E3" w:rsidRPr="00763F57">
                <w:rPr>
                  <w:rStyle w:val="Hyperlink"/>
                </w:rPr>
                <w:t>GECLB4/02C</w:t>
              </w:r>
            </w:hyperlink>
          </w:p>
        </w:tc>
      </w:tr>
      <w:tr w:rsidR="005367E3" w:rsidTr="005367E3">
        <w:trPr>
          <w:jc w:val="center"/>
        </w:trPr>
        <w:tc>
          <w:tcPr>
            <w:tcW w:w="2880" w:type="dxa"/>
          </w:tcPr>
          <w:p w:rsidR="005367E3" w:rsidRDefault="005367E3" w:rsidP="005367E3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250 kcmil</w:t>
            </w:r>
          </w:p>
        </w:tc>
        <w:tc>
          <w:tcPr>
            <w:tcW w:w="2880" w:type="dxa"/>
          </w:tcPr>
          <w:p w:rsidR="005367E3" w:rsidRDefault="00156AC2" w:rsidP="005367E3">
            <w:pPr>
              <w:pStyle w:val="PARA1"/>
              <w:numPr>
                <w:ilvl w:val="0"/>
                <w:numId w:val="0"/>
              </w:numPr>
              <w:jc w:val="center"/>
            </w:pPr>
            <w:hyperlink r:id="rId25" w:history="1">
              <w:r w:rsidR="005367E3" w:rsidRPr="00763F57">
                <w:rPr>
                  <w:rStyle w:val="Hyperlink"/>
                </w:rPr>
                <w:t>GECLB2502C</w:t>
              </w:r>
            </w:hyperlink>
          </w:p>
        </w:tc>
      </w:tr>
    </w:tbl>
    <w:p w:rsidR="00763F57" w:rsidRDefault="00763F57" w:rsidP="00763F57">
      <w:pPr>
        <w:pStyle w:val="PARA1"/>
      </w:pPr>
      <w:r>
        <w:t>Exothermic connections to the PBB or SBB sh</w:t>
      </w:r>
      <w:r w:rsidR="00CB3D23">
        <w:t xml:space="preserve">ould </w:t>
      </w:r>
      <w:r>
        <w:t xml:space="preserve">be made to the sides (top, bottom or vertical) of the busbars. The following </w:t>
      </w:r>
      <w:r w:rsidR="009F296D">
        <w:t xml:space="preserve">Ultraweld® </w:t>
      </w:r>
      <w:r>
        <w:t xml:space="preserve">series shall be used; </w:t>
      </w:r>
      <w:hyperlink r:id="rId26" w:history="1">
        <w:r w:rsidRPr="00763F57">
          <w:rPr>
            <w:rStyle w:val="Hyperlink"/>
          </w:rPr>
          <w:t>BD</w:t>
        </w:r>
      </w:hyperlink>
      <w:r>
        <w:t xml:space="preserve">, </w:t>
      </w:r>
      <w:hyperlink r:id="rId27" w:history="1">
        <w:r w:rsidRPr="00763F57">
          <w:rPr>
            <w:rStyle w:val="Hyperlink"/>
          </w:rPr>
          <w:t>BE</w:t>
        </w:r>
      </w:hyperlink>
      <w:r>
        <w:t xml:space="preserve">, or </w:t>
      </w:r>
      <w:hyperlink r:id="rId28" w:history="1">
        <w:r w:rsidRPr="00763F57">
          <w:rPr>
            <w:rStyle w:val="Hyperlink"/>
          </w:rPr>
          <w:t>BU</w:t>
        </w:r>
      </w:hyperlink>
      <w:r>
        <w:t>.</w:t>
      </w:r>
    </w:p>
    <w:p w:rsidR="00C67FEA" w:rsidRDefault="00C67FEA" w:rsidP="00C67FEA">
      <w:pPr>
        <w:pStyle w:val="ARTICLES"/>
      </w:pPr>
      <w:r>
        <w:t>Connections from equipment to the rbb</w:t>
      </w:r>
    </w:p>
    <w:p w:rsidR="00C67FEA" w:rsidRDefault="00C67FEA" w:rsidP="00C67FEA">
      <w:pPr>
        <w:pStyle w:val="PARA1"/>
      </w:pPr>
      <w:r>
        <w:t xml:space="preserve">Equipment mounted in a rack or cabinet shall be bonded to the RBB with Harger Lightning and Grounding </w:t>
      </w:r>
      <w:hyperlink r:id="rId29" w:history="1">
        <w:r w:rsidRPr="00C67FEA">
          <w:rPr>
            <w:rStyle w:val="Hyperlink"/>
          </w:rPr>
          <w:t>UBC</w:t>
        </w:r>
      </w:hyperlink>
      <w:r>
        <w:t xml:space="preserve"> series bonding jumpers. </w:t>
      </w:r>
    </w:p>
    <w:p w:rsidR="00E72415" w:rsidRDefault="00E72415" w:rsidP="00E72415">
      <w:pPr>
        <w:pStyle w:val="ARTICLES"/>
      </w:pPr>
      <w:r>
        <w:t>antioxidants</w:t>
      </w:r>
    </w:p>
    <w:p w:rsidR="00E72415" w:rsidRDefault="00E72415" w:rsidP="00E72415">
      <w:pPr>
        <w:pStyle w:val="PARA1"/>
      </w:pPr>
      <w:r>
        <w:t xml:space="preserve">Bonding surfaces shall be cleaned to bare metal by removing all paint, protective coverings, oxidation, etc. The contact area shall be protected from corrosion using an approved antioxidant joint compound. </w:t>
      </w:r>
    </w:p>
    <w:p w:rsidR="00E72415" w:rsidRDefault="00E72415" w:rsidP="00E72415">
      <w:pPr>
        <w:pStyle w:val="PARA2"/>
      </w:pPr>
      <w:r>
        <w:t>Copper</w:t>
      </w:r>
      <w:r w:rsidR="00D87395">
        <w:t xml:space="preserve"> (including tinned)</w:t>
      </w:r>
      <w:r>
        <w:t xml:space="preserve"> to copper</w:t>
      </w:r>
      <w:r w:rsidR="00D87395">
        <w:t xml:space="preserve"> (including tinned)</w:t>
      </w:r>
      <w:r>
        <w:t xml:space="preserve"> connections – Part No. </w:t>
      </w:r>
      <w:hyperlink r:id="rId30" w:history="1">
        <w:r w:rsidRPr="00E72415">
          <w:rPr>
            <w:rStyle w:val="Hyperlink"/>
          </w:rPr>
          <w:t>HCAJC</w:t>
        </w:r>
      </w:hyperlink>
    </w:p>
    <w:p w:rsidR="00E72415" w:rsidRDefault="00E72415" w:rsidP="00E72415">
      <w:pPr>
        <w:pStyle w:val="PARA2"/>
      </w:pPr>
      <w:r>
        <w:t>Copper</w:t>
      </w:r>
      <w:r w:rsidR="00D87395">
        <w:t xml:space="preserve"> (including tinned) </w:t>
      </w:r>
      <w:r>
        <w:t>to aluminum</w:t>
      </w:r>
      <w:r w:rsidR="00D87395">
        <w:t xml:space="preserve"> (including tinned) </w:t>
      </w:r>
      <w:r>
        <w:t xml:space="preserve">connections – Part No. </w:t>
      </w:r>
      <w:hyperlink r:id="rId31" w:history="1">
        <w:r w:rsidRPr="00E72415">
          <w:rPr>
            <w:rStyle w:val="Hyperlink"/>
          </w:rPr>
          <w:t>HAAJC</w:t>
        </w:r>
      </w:hyperlink>
    </w:p>
    <w:p w:rsidR="00E72415" w:rsidRPr="00E72415" w:rsidRDefault="00E72415" w:rsidP="00E72415">
      <w:pPr>
        <w:pStyle w:val="PARA2"/>
      </w:pPr>
      <w:r>
        <w:t>Copper</w:t>
      </w:r>
      <w:r w:rsidR="00D87395">
        <w:t xml:space="preserve"> (including tinned)</w:t>
      </w:r>
      <w:r>
        <w:t xml:space="preserve"> to other metals – Part No. </w:t>
      </w:r>
      <w:hyperlink r:id="rId32" w:history="1">
        <w:r w:rsidRPr="00E72415">
          <w:rPr>
            <w:rStyle w:val="Hyperlink"/>
          </w:rPr>
          <w:t>NOOXCLR</w:t>
        </w:r>
      </w:hyperlink>
    </w:p>
    <w:p w:rsidR="009E2ED3" w:rsidRDefault="0034372C" w:rsidP="0034372C">
      <w:pPr>
        <w:pStyle w:val="ARTICLES"/>
      </w:pPr>
      <w:r>
        <w:t xml:space="preserve">bonding to </w:t>
      </w:r>
      <w:r w:rsidRPr="0034372C">
        <w:t>MISCELLANEOUS</w:t>
      </w:r>
      <w:r>
        <w:t xml:space="preserve"> systems</w:t>
      </w:r>
    </w:p>
    <w:p w:rsidR="0034372C" w:rsidRDefault="0034372C" w:rsidP="0034372C">
      <w:pPr>
        <w:pStyle w:val="PARA1"/>
      </w:pPr>
      <w:r>
        <w:t>Metallic conduits and piping</w:t>
      </w:r>
    </w:p>
    <w:p w:rsidR="004C27F7" w:rsidRDefault="00711010" w:rsidP="0034372C">
      <w:pPr>
        <w:pStyle w:val="PARA2"/>
      </w:pPr>
      <w:r>
        <w:t xml:space="preserve">Metallic conduits or piping less than 1” (25mm) in diameter shall be bonded with no. </w:t>
      </w:r>
      <w:hyperlink r:id="rId33" w:history="1">
        <w:r w:rsidR="00DB0D9D">
          <w:rPr>
            <w:rStyle w:val="Hyperlink"/>
          </w:rPr>
          <w:t>TBGC4SCS*</w:t>
        </w:r>
      </w:hyperlink>
      <w:r>
        <w:t>, electro</w:t>
      </w:r>
      <w:r w:rsidR="009A3DD6">
        <w:t xml:space="preserve">-tin plated copper pipe clamp. </w:t>
      </w:r>
    </w:p>
    <w:p w:rsidR="009A3DD6" w:rsidRDefault="009A3DD6" w:rsidP="0034372C">
      <w:pPr>
        <w:pStyle w:val="PARA2"/>
      </w:pPr>
      <w:r>
        <w:t>Metallic conduits or piping greater than 1” (25mm) in diameter shall be bonded per the table below.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2834"/>
        <w:gridCol w:w="2926"/>
      </w:tblGrid>
      <w:tr w:rsidR="009A3DD6" w:rsidTr="00D008DF">
        <w:trPr>
          <w:jc w:val="center"/>
        </w:trPr>
        <w:tc>
          <w:tcPr>
            <w:tcW w:w="4819" w:type="dxa"/>
          </w:tcPr>
          <w:p w:rsidR="009A3DD6" w:rsidRDefault="00851D5D" w:rsidP="009A3DD6">
            <w:pPr>
              <w:pStyle w:val="PARA1"/>
              <w:numPr>
                <w:ilvl w:val="0"/>
                <w:numId w:val="0"/>
              </w:numPr>
            </w:pPr>
            <w:r>
              <w:t>Nominal Pipe</w:t>
            </w:r>
            <w:r w:rsidR="009A3DD6">
              <w:t xml:space="preserve"> Size</w:t>
            </w:r>
          </w:p>
        </w:tc>
        <w:tc>
          <w:tcPr>
            <w:tcW w:w="4819" w:type="dxa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</w:pPr>
            <w:r>
              <w:t>Part Number</w:t>
            </w:r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1” – 1-1/4” (25 – 30mm)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4" w:history="1">
              <w:r w:rsidR="009A3DD6" w:rsidRPr="0034372C">
                <w:rPr>
                  <w:rStyle w:val="Hyperlink"/>
                </w:rPr>
                <w:t>CPC1/1.25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</w:tcPr>
          <w:p w:rsidR="009A3DD6" w:rsidRDefault="009A3DD6" w:rsidP="009A3DD6">
            <w:pPr>
              <w:pStyle w:val="PARA2"/>
              <w:numPr>
                <w:ilvl w:val="0"/>
                <w:numId w:val="0"/>
              </w:numPr>
              <w:jc w:val="center"/>
            </w:pPr>
            <w:r>
              <w:lastRenderedPageBreak/>
              <w:t>1-1/2” – 2”</w:t>
            </w:r>
            <w:r w:rsidR="00D008DF">
              <w:t xml:space="preserve"> (38 – 50mm)</w:t>
            </w:r>
          </w:p>
        </w:tc>
        <w:tc>
          <w:tcPr>
            <w:tcW w:w="4819" w:type="dxa"/>
          </w:tcPr>
          <w:p w:rsidR="009A3DD6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5" w:history="1">
              <w:r w:rsidR="009A3DD6" w:rsidRPr="0034372C">
                <w:rPr>
                  <w:rStyle w:val="Hyperlink"/>
                </w:rPr>
                <w:t>CPC1.5/2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2-1/2” – 3”</w:t>
            </w:r>
            <w:r w:rsidR="00D008DF">
              <w:t xml:space="preserve"> (64 – 76mm)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6" w:history="1">
              <w:r w:rsidR="009A3DD6" w:rsidRPr="0034372C">
                <w:rPr>
                  <w:rStyle w:val="Hyperlink"/>
                </w:rPr>
                <w:t>CPC2.5/3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3-1/2” – 4”</w:t>
            </w:r>
            <w:r w:rsidR="00D008DF">
              <w:t xml:space="preserve"> (89 – 100mm)</w:t>
            </w:r>
          </w:p>
        </w:tc>
        <w:tc>
          <w:tcPr>
            <w:tcW w:w="4819" w:type="dxa"/>
          </w:tcPr>
          <w:p w:rsidR="009A3DD6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7" w:history="1">
              <w:r w:rsidR="009A3DD6" w:rsidRPr="0034372C">
                <w:rPr>
                  <w:rStyle w:val="Hyperlink"/>
                </w:rPr>
                <w:t>CPC3.5/4</w:t>
              </w:r>
            </w:hyperlink>
          </w:p>
        </w:tc>
      </w:tr>
      <w:tr w:rsidR="009A3DD6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9A3DD6" w:rsidRDefault="009A3DD6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5” – 6”</w:t>
            </w:r>
            <w:r w:rsidR="00D008DF">
              <w:t xml:space="preserve"> (127 – 150mm)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9A3DD6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8" w:history="1">
              <w:r w:rsidR="009A3DD6" w:rsidRPr="0034372C">
                <w:rPr>
                  <w:rStyle w:val="Hyperlink"/>
                </w:rPr>
                <w:t>CPC5/6</w:t>
              </w:r>
            </w:hyperlink>
          </w:p>
        </w:tc>
      </w:tr>
      <w:tr w:rsidR="0034372C" w:rsidTr="00D008DF">
        <w:trPr>
          <w:jc w:val="center"/>
        </w:trPr>
        <w:tc>
          <w:tcPr>
            <w:tcW w:w="4819" w:type="dxa"/>
            <w:shd w:val="clear" w:color="auto" w:fill="FFFFFF" w:themeFill="background1"/>
          </w:tcPr>
          <w:p w:rsidR="0034372C" w:rsidRDefault="0034372C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8”</w:t>
            </w:r>
            <w:r w:rsidR="00D008DF">
              <w:t xml:space="preserve"> (203mm)</w:t>
            </w:r>
          </w:p>
        </w:tc>
        <w:tc>
          <w:tcPr>
            <w:tcW w:w="4819" w:type="dxa"/>
            <w:shd w:val="clear" w:color="auto" w:fill="FFFFFF" w:themeFill="background1"/>
          </w:tcPr>
          <w:p w:rsidR="0034372C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39" w:history="1">
              <w:r w:rsidR="0034372C" w:rsidRPr="0034372C">
                <w:rPr>
                  <w:rStyle w:val="Hyperlink"/>
                </w:rPr>
                <w:t>UPC8C</w:t>
              </w:r>
            </w:hyperlink>
          </w:p>
        </w:tc>
      </w:tr>
      <w:tr w:rsidR="0034372C" w:rsidTr="00D008DF">
        <w:trPr>
          <w:jc w:val="center"/>
        </w:trPr>
        <w:tc>
          <w:tcPr>
            <w:tcW w:w="4819" w:type="dxa"/>
            <w:shd w:val="clear" w:color="auto" w:fill="F2F2F2" w:themeFill="background1" w:themeFillShade="F2"/>
          </w:tcPr>
          <w:p w:rsidR="0034372C" w:rsidRDefault="0034372C" w:rsidP="009A3DD6">
            <w:pPr>
              <w:pStyle w:val="PARA1"/>
              <w:numPr>
                <w:ilvl w:val="0"/>
                <w:numId w:val="0"/>
              </w:numPr>
              <w:jc w:val="center"/>
            </w:pPr>
            <w:r>
              <w:t>10”</w:t>
            </w:r>
            <w:r w:rsidR="00D008DF">
              <w:t xml:space="preserve"> (254mm)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34372C" w:rsidRDefault="00156AC2" w:rsidP="009A3DD6">
            <w:pPr>
              <w:pStyle w:val="PARA1"/>
              <w:numPr>
                <w:ilvl w:val="0"/>
                <w:numId w:val="0"/>
              </w:numPr>
              <w:jc w:val="center"/>
            </w:pPr>
            <w:hyperlink r:id="rId40" w:history="1">
              <w:r w:rsidR="0034372C" w:rsidRPr="0034372C">
                <w:rPr>
                  <w:rStyle w:val="Hyperlink"/>
                </w:rPr>
                <w:t>UPC10C</w:t>
              </w:r>
            </w:hyperlink>
          </w:p>
        </w:tc>
      </w:tr>
    </w:tbl>
    <w:p w:rsidR="009A3DD6" w:rsidRDefault="0034372C" w:rsidP="0034372C">
      <w:pPr>
        <w:pStyle w:val="PARA1"/>
      </w:pPr>
      <w:r>
        <w:t>Metallic Raceways</w:t>
      </w:r>
    </w:p>
    <w:p w:rsidR="0034372C" w:rsidRDefault="0034372C" w:rsidP="0034372C">
      <w:pPr>
        <w:pStyle w:val="PARA2"/>
      </w:pPr>
      <w:r>
        <w:t xml:space="preserve">Metallic cable trays or raceways shall be bonded with no. </w:t>
      </w:r>
      <w:hyperlink r:id="rId41" w:history="1">
        <w:r w:rsidRPr="0034372C">
          <w:rPr>
            <w:rStyle w:val="Hyperlink"/>
          </w:rPr>
          <w:t>TBCTC</w:t>
        </w:r>
      </w:hyperlink>
      <w:r>
        <w:t>, electro-tin plated copper cable tray bonding clamps.</w:t>
      </w:r>
    </w:p>
    <w:p w:rsidR="001101C2" w:rsidRDefault="001101C2" w:rsidP="001101C2">
      <w:pPr>
        <w:pStyle w:val="PARA1"/>
      </w:pPr>
      <w:r>
        <w:t>Access Floor</w:t>
      </w:r>
    </w:p>
    <w:p w:rsidR="001101C2" w:rsidRPr="001101C2" w:rsidRDefault="001101C2" w:rsidP="001101C2">
      <w:pPr>
        <w:pStyle w:val="PARA2"/>
      </w:pPr>
      <w:r>
        <w:t xml:space="preserve">Bonding of pedestals utilized in raised access floors shall be made with </w:t>
      </w:r>
      <w:hyperlink r:id="rId42" w:history="1">
        <w:r w:rsidRPr="001101C2">
          <w:rPr>
            <w:rStyle w:val="Hyperlink"/>
          </w:rPr>
          <w:t>GPC</w:t>
        </w:r>
      </w:hyperlink>
      <w:r>
        <w:t xml:space="preserve"> series, pedestal clamps. </w:t>
      </w:r>
    </w:p>
    <w:p w:rsidR="0034372C" w:rsidRDefault="0034372C" w:rsidP="0034372C">
      <w:pPr>
        <w:pStyle w:val="PARA1"/>
      </w:pPr>
      <w:r>
        <w:t>Structural Steel Framework</w:t>
      </w:r>
    </w:p>
    <w:p w:rsidR="0034372C" w:rsidRDefault="009F296D" w:rsidP="0034372C">
      <w:pPr>
        <w:pStyle w:val="PARA2"/>
      </w:pPr>
      <w:r>
        <w:t xml:space="preserve">Mechanically bonded connections to the building steel shall be made with either Part No. </w:t>
      </w:r>
      <w:hyperlink r:id="rId43" w:history="1">
        <w:r w:rsidRPr="009F296D">
          <w:rPr>
            <w:rStyle w:val="Hyperlink"/>
          </w:rPr>
          <w:t>217</w:t>
        </w:r>
      </w:hyperlink>
      <w:r>
        <w:t xml:space="preserve">, tinned copper bonding plate or Part No. </w:t>
      </w:r>
      <w:hyperlink r:id="rId44" w:history="1">
        <w:r w:rsidRPr="009F296D">
          <w:rPr>
            <w:rStyle w:val="Hyperlink"/>
          </w:rPr>
          <w:t>223T</w:t>
        </w:r>
      </w:hyperlink>
      <w:r>
        <w:t xml:space="preserve">, tinned copper flange bonding plate. </w:t>
      </w:r>
    </w:p>
    <w:p w:rsidR="009F296D" w:rsidRDefault="009F296D" w:rsidP="009F296D">
      <w:pPr>
        <w:pStyle w:val="PARA2"/>
      </w:pPr>
      <w:r>
        <w:t xml:space="preserve">Exothermic connections to the building steel shall be made with one of the following series of Ultraweld®; </w:t>
      </w:r>
      <w:hyperlink r:id="rId45" w:history="1">
        <w:r w:rsidRPr="009F296D">
          <w:rPr>
            <w:rStyle w:val="Hyperlink"/>
          </w:rPr>
          <w:t>VU</w:t>
        </w:r>
      </w:hyperlink>
      <w:r>
        <w:t xml:space="preserve">, </w:t>
      </w:r>
      <w:hyperlink r:id="rId46" w:history="1">
        <w:r w:rsidRPr="009F296D">
          <w:rPr>
            <w:rStyle w:val="Hyperlink"/>
          </w:rPr>
          <w:t>VD</w:t>
        </w:r>
      </w:hyperlink>
      <w:r>
        <w:t xml:space="preserve">, or </w:t>
      </w:r>
      <w:hyperlink r:id="rId47" w:history="1">
        <w:r w:rsidRPr="009F296D">
          <w:rPr>
            <w:rStyle w:val="Hyperlink"/>
          </w:rPr>
          <w:t>VA</w:t>
        </w:r>
      </w:hyperlink>
      <w:r>
        <w:t xml:space="preserve">. </w:t>
      </w:r>
    </w:p>
    <w:p w:rsidR="000E52F1" w:rsidRDefault="000E52F1" w:rsidP="000E52F1">
      <w:pPr>
        <w:pStyle w:val="ARTICLES"/>
      </w:pPr>
      <w:r>
        <w:t>GROUND aCCESS WELLS</w:t>
      </w:r>
    </w:p>
    <w:p w:rsidR="000E52F1" w:rsidRDefault="000E52F1" w:rsidP="000E52F1">
      <w:pPr>
        <w:pStyle w:val="PARA1"/>
      </w:pPr>
      <w:r>
        <w:t xml:space="preserve">Basis of Design: Subject to compliance with requirements, provide Harger Lightning and Grounding Part No. </w:t>
      </w:r>
      <w:hyperlink r:id="rId48" w:history="1">
        <w:r w:rsidRPr="000E52F1">
          <w:rPr>
            <w:rStyle w:val="Hyperlink"/>
          </w:rPr>
          <w:t>GAW121212HD</w:t>
        </w:r>
      </w:hyperlink>
      <w:r>
        <w:t xml:space="preserve">, ground access well. </w:t>
      </w:r>
    </w:p>
    <w:p w:rsidR="000E52F1" w:rsidRPr="000E52F1" w:rsidRDefault="000E52F1" w:rsidP="000E52F1">
      <w:pPr>
        <w:pStyle w:val="PARA1"/>
      </w:pPr>
      <w:r>
        <w:t>Substitution Limitations: Project conditions may dictate the use of an alternate access well, installing contractor shall coordinate with Harger Lightning and Grounding to determine proper material selection.</w:t>
      </w:r>
    </w:p>
    <w:p w:rsidR="00C2715B" w:rsidRDefault="00AD149E" w:rsidP="009E25D0">
      <w:pPr>
        <w:pStyle w:val="PARTS"/>
      </w:pPr>
      <w:r>
        <w:t>EXECUTION</w:t>
      </w:r>
    </w:p>
    <w:p w:rsidR="00561095" w:rsidRDefault="00561095" w:rsidP="00561095">
      <w:pPr>
        <w:pStyle w:val="ARTICLES"/>
      </w:pPr>
      <w:r>
        <w:t>INSTALLATION</w:t>
      </w:r>
    </w:p>
    <w:p w:rsidR="00561095" w:rsidRDefault="00561095" w:rsidP="00561095">
      <w:pPr>
        <w:pStyle w:val="PARA1"/>
      </w:pPr>
      <w:r>
        <w:t xml:space="preserve">Install </w:t>
      </w:r>
      <w:r w:rsidR="009E25D0">
        <w:t>grounding and bonding for communications systems</w:t>
      </w:r>
      <w:r>
        <w:t xml:space="preserve"> as indicated on approved shop drawing, according to manufacturer’s written instructions.</w:t>
      </w:r>
    </w:p>
    <w:p w:rsidR="00004001" w:rsidRDefault="00004001" w:rsidP="00561095">
      <w:pPr>
        <w:pStyle w:val="PARA1"/>
      </w:pPr>
      <w:r>
        <w:t>Ground conductors and grounding connections shall be installed in a neat and workmanlike manner.</w:t>
      </w:r>
    </w:p>
    <w:p w:rsidR="00561095" w:rsidRDefault="00561095" w:rsidP="009E25D0">
      <w:pPr>
        <w:pStyle w:val="PARA1"/>
      </w:pPr>
      <w:r>
        <w:t xml:space="preserve">Installation shall comply with all aspects of </w:t>
      </w:r>
      <w:r w:rsidR="009E25D0">
        <w:t>ANSI/TIA 607-C</w:t>
      </w:r>
      <w:r>
        <w:t>.</w:t>
      </w:r>
    </w:p>
    <w:p w:rsidR="00561095" w:rsidRDefault="00561095" w:rsidP="00561095">
      <w:pPr>
        <w:pStyle w:val="ARTICLES"/>
      </w:pPr>
      <w:r>
        <w:t>CORROSION PROTECTION</w:t>
      </w:r>
    </w:p>
    <w:p w:rsidR="00561095" w:rsidRDefault="00561095" w:rsidP="00561095">
      <w:pPr>
        <w:pStyle w:val="PARA1"/>
      </w:pPr>
      <w:r>
        <w:t>Do not combine materials that can form an electrolytic couple that will accelerate corrosion in the presence of moisture, unless moisture is permanently excluded from the junction of such materials.</w:t>
      </w:r>
    </w:p>
    <w:p w:rsidR="00561095" w:rsidRDefault="00561095" w:rsidP="00561095">
      <w:pPr>
        <w:pStyle w:val="PARA1"/>
      </w:pPr>
      <w:r>
        <w:lastRenderedPageBreak/>
        <w:t xml:space="preserve">Use conductors with protective coatings where conditions would cause deterioration or corrosion of conductors. </w:t>
      </w:r>
    </w:p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>
      <w:pPr>
        <w:rPr>
          <w:rFonts w:ascii="Arial" w:eastAsiaTheme="majorEastAsia" w:hAnsi="Arial" w:cs="Arial"/>
          <w:b/>
          <w:caps/>
          <w:color w:val="000000" w:themeColor="text1"/>
          <w:sz w:val="20"/>
          <w:szCs w:val="20"/>
        </w:rPr>
      </w:pPr>
      <w:r>
        <w:br w:type="page"/>
      </w: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733A27" w:rsidRDefault="00733A27" w:rsidP="00733A27">
      <w:pPr>
        <w:pStyle w:val="PARTS"/>
        <w:numPr>
          <w:ilvl w:val="0"/>
          <w:numId w:val="0"/>
        </w:numPr>
        <w:jc w:val="center"/>
        <w:rPr>
          <w:b w:val="0"/>
          <w:i/>
          <w:color w:val="00B0F0"/>
        </w:rPr>
      </w:pPr>
      <w:r>
        <w:rPr>
          <w:i/>
          <w:color w:val="00B0F0"/>
        </w:rPr>
        <w:t>REMOVE IF AN EVEN NUMBER OF PAGES EXIST AFTER EDITING</w:t>
      </w:r>
      <w:r w:rsidRPr="004D56C3">
        <w:rPr>
          <w:b w:val="0"/>
          <w:i/>
          <w:color w:val="00B0F0"/>
        </w:rPr>
        <w:t>.</w:t>
      </w:r>
    </w:p>
    <w:p w:rsidR="000E6688" w:rsidRPr="009E2ED3" w:rsidRDefault="00553A4E" w:rsidP="00733A27">
      <w:pPr>
        <w:pStyle w:val="PARTS"/>
        <w:numPr>
          <w:ilvl w:val="0"/>
          <w:numId w:val="0"/>
        </w:numPr>
        <w:jc w:val="center"/>
      </w:pPr>
      <w:r>
        <w:t>THIS PAGE LEFT INTENTIONALLY BLANK</w:t>
      </w:r>
    </w:p>
    <w:sectPr w:rsidR="000E6688" w:rsidRPr="009E2ED3" w:rsidSect="004D56C3">
      <w:headerReference w:type="default" r:id="rId49"/>
      <w:footerReference w:type="default" r:id="rId50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858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GROUNDING AND BONDING FOR COMMUNICATIONS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27 05 26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156AC2">
            <w:rPr>
              <w:rFonts w:cs="Arial"/>
              <w:noProof/>
              <w:szCs w:val="20"/>
            </w:rPr>
            <w:t>4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9D148C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07/10/2017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90661ED6"/>
    <w:lvl w:ilvl="0">
      <w:start w:val="1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37424"/>
    <w:rsid w:val="00094207"/>
    <w:rsid w:val="000E52F1"/>
    <w:rsid w:val="000E6688"/>
    <w:rsid w:val="001101C2"/>
    <w:rsid w:val="00153553"/>
    <w:rsid w:val="00156AC2"/>
    <w:rsid w:val="001C12B0"/>
    <w:rsid w:val="001D1D5E"/>
    <w:rsid w:val="001E6B57"/>
    <w:rsid w:val="001F3A7C"/>
    <w:rsid w:val="002E4B6D"/>
    <w:rsid w:val="00301210"/>
    <w:rsid w:val="00320A8B"/>
    <w:rsid w:val="0034372C"/>
    <w:rsid w:val="003836BD"/>
    <w:rsid w:val="003A6C8B"/>
    <w:rsid w:val="00431BA0"/>
    <w:rsid w:val="00472F96"/>
    <w:rsid w:val="004A69DE"/>
    <w:rsid w:val="004C27F7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D4255"/>
    <w:rsid w:val="005E4F09"/>
    <w:rsid w:val="0063092C"/>
    <w:rsid w:val="00634692"/>
    <w:rsid w:val="006449D1"/>
    <w:rsid w:val="00685C0F"/>
    <w:rsid w:val="006A7915"/>
    <w:rsid w:val="006C3D69"/>
    <w:rsid w:val="006C6829"/>
    <w:rsid w:val="006F7749"/>
    <w:rsid w:val="00701EF0"/>
    <w:rsid w:val="00711010"/>
    <w:rsid w:val="00733A27"/>
    <w:rsid w:val="00763F57"/>
    <w:rsid w:val="007D1B17"/>
    <w:rsid w:val="00812DA6"/>
    <w:rsid w:val="00851D5D"/>
    <w:rsid w:val="00867141"/>
    <w:rsid w:val="008B4C28"/>
    <w:rsid w:val="008D0794"/>
    <w:rsid w:val="008F3D4D"/>
    <w:rsid w:val="009035D4"/>
    <w:rsid w:val="00906FC0"/>
    <w:rsid w:val="0094100D"/>
    <w:rsid w:val="009651AD"/>
    <w:rsid w:val="00970929"/>
    <w:rsid w:val="009958BB"/>
    <w:rsid w:val="009A2A91"/>
    <w:rsid w:val="009A3DD6"/>
    <w:rsid w:val="009C6151"/>
    <w:rsid w:val="009D148C"/>
    <w:rsid w:val="009E25D0"/>
    <w:rsid w:val="009E2ED3"/>
    <w:rsid w:val="009E3B90"/>
    <w:rsid w:val="009E6925"/>
    <w:rsid w:val="009F296D"/>
    <w:rsid w:val="00A369CA"/>
    <w:rsid w:val="00A87C0D"/>
    <w:rsid w:val="00AC1522"/>
    <w:rsid w:val="00AC5BFD"/>
    <w:rsid w:val="00AD149E"/>
    <w:rsid w:val="00B10885"/>
    <w:rsid w:val="00B40F20"/>
    <w:rsid w:val="00B47D0D"/>
    <w:rsid w:val="00B824A3"/>
    <w:rsid w:val="00B95CC3"/>
    <w:rsid w:val="00BB513E"/>
    <w:rsid w:val="00C11D9F"/>
    <w:rsid w:val="00C17A06"/>
    <w:rsid w:val="00C2715B"/>
    <w:rsid w:val="00C67FEA"/>
    <w:rsid w:val="00C773C1"/>
    <w:rsid w:val="00C851D3"/>
    <w:rsid w:val="00C8717B"/>
    <w:rsid w:val="00C949DD"/>
    <w:rsid w:val="00CB3D23"/>
    <w:rsid w:val="00CD7790"/>
    <w:rsid w:val="00D008DF"/>
    <w:rsid w:val="00D14DBF"/>
    <w:rsid w:val="00D20930"/>
    <w:rsid w:val="00D513C1"/>
    <w:rsid w:val="00D548DD"/>
    <w:rsid w:val="00D87395"/>
    <w:rsid w:val="00DB0D9D"/>
    <w:rsid w:val="00DD6588"/>
    <w:rsid w:val="00E72415"/>
    <w:rsid w:val="00E96E9C"/>
    <w:rsid w:val="00EE6E35"/>
    <w:rsid w:val="00EF18FA"/>
    <w:rsid w:val="00EF383F"/>
    <w:rsid w:val="00F34875"/>
    <w:rsid w:val="00F65348"/>
    <w:rsid w:val="00F7797E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EF18FA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EF18FA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2A91"/>
    <w:rPr>
      <w:color w:val="808080"/>
    </w:rPr>
  </w:style>
  <w:style w:type="character" w:customStyle="1" w:styleId="DropDownValue">
    <w:name w:val="DropDownValue"/>
    <w:basedOn w:val="DefaultParagraphFont"/>
    <w:uiPriority w:val="1"/>
    <w:rsid w:val="00B824A3"/>
    <w:rPr>
      <w:b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rger.com/products/idx.cfm?subc4id=179&amp;p=1&amp;thid=525&amp;footid=0&amp;footinfoid=0&amp;oiid=752" TargetMode="External"/><Relationship Id="rId18" Type="http://schemas.openxmlformats.org/officeDocument/2006/relationships/hyperlink" Target="http://www.harger.com/products/idx.cfm?subc3id=95&amp;p=1&amp;thid=669&amp;footid=0&amp;footinfoid=0&amp;oiid=805" TargetMode="External"/><Relationship Id="rId26" Type="http://schemas.openxmlformats.org/officeDocument/2006/relationships/hyperlink" Target="google.com" TargetMode="External"/><Relationship Id="rId39" Type="http://schemas.openxmlformats.org/officeDocument/2006/relationships/hyperlink" Target="http://www.harger.com/products/idx.cfm?subc4id=355&amp;p=1&amp;thid=830&amp;footid=0&amp;footinfoid=0&amp;oiid=91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rger.com/products/idx.cfm?subc3id=95&amp;p=1&amp;thid=669&amp;footid=0&amp;footinfoid=0&amp;oiid=805" TargetMode="External"/><Relationship Id="rId34" Type="http://schemas.openxmlformats.org/officeDocument/2006/relationships/hyperlink" Target="http://www.harger.com/products/idx.cfm?subc4id=222&amp;p=1&amp;thid=601&amp;footid=0&amp;footinfoid=0&amp;oiid=792" TargetMode="External"/><Relationship Id="rId42" Type="http://schemas.openxmlformats.org/officeDocument/2006/relationships/hyperlink" Target="http://www.harger.com/products/idx.cfm?subc4id=220&amp;p=1&amp;thid=574&amp;footid=0&amp;footinfoid=0&amp;oiid=790" TargetMode="External"/><Relationship Id="rId47" Type="http://schemas.openxmlformats.org/officeDocument/2006/relationships/hyperlink" Target="http://www.harger.com/products/idx.cfm?subc2id=33&amp;p=1&amp;oiid=0&amp;thid=0&amp;footid=0&amp;footinfoid=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arger.com/products/idx.cfm?subc4id=175&amp;p=1&amp;thid=534&amp;footid=0&amp;footinfoid=0&amp;oiid=748" TargetMode="External"/><Relationship Id="rId17" Type="http://schemas.openxmlformats.org/officeDocument/2006/relationships/hyperlink" Target="http://www.harger.com/products/idx.cfm?subc3id=95&amp;p=1&amp;thid=669&amp;footid=0&amp;footinfoid=0&amp;oiid=805" TargetMode="External"/><Relationship Id="rId25" Type="http://schemas.openxmlformats.org/officeDocument/2006/relationships/hyperlink" Target="http://www.harger.com/products/idx.cfm?subc3id=95&amp;p=1&amp;thid=669&amp;footid=0&amp;footinfoid=0&amp;oiid=805" TargetMode="External"/><Relationship Id="rId33" Type="http://schemas.openxmlformats.org/officeDocument/2006/relationships/hyperlink" Target="http://www.harger.com/products/idx.cfm?subc4id=8&amp;p=1&amp;thid=693&amp;footid=0&amp;footinfoid=0&amp;oiid=942" TargetMode="External"/><Relationship Id="rId38" Type="http://schemas.openxmlformats.org/officeDocument/2006/relationships/hyperlink" Target="http://www.harger.com/products/idx.cfm?subc4id=355&amp;p=1&amp;thid=830&amp;footid=0&amp;footinfoid=0&amp;oiid=919" TargetMode="External"/><Relationship Id="rId46" Type="http://schemas.openxmlformats.org/officeDocument/2006/relationships/hyperlink" Target="http://www.harger.com/products/idx.cfm?subc2id=33&amp;p=1&amp;oiid=0&amp;thid=0&amp;footid=0&amp;footinfoi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rger.com/products/idx.cfm?subc3id=95&amp;p=1&amp;thid=669&amp;footid=0&amp;footinfoid=0&amp;oiid=805" TargetMode="External"/><Relationship Id="rId20" Type="http://schemas.openxmlformats.org/officeDocument/2006/relationships/hyperlink" Target="http://www.harger.com/products/idx.cfm?subc3id=95&amp;p=1&amp;thid=669&amp;footid=0&amp;footinfoid=0&amp;oiid=805" TargetMode="External"/><Relationship Id="rId29" Type="http://schemas.openxmlformats.org/officeDocument/2006/relationships/hyperlink" Target="http://www.harger.com/products/idx.cfm?subc2id=6" TargetMode="External"/><Relationship Id="rId41" Type="http://schemas.openxmlformats.org/officeDocument/2006/relationships/hyperlink" Target="http://www.harger.com/products/idx.cfm?subc5id=46&amp;p=1&amp;thid=691&amp;footid=0&amp;footinfoid=0&amp;oiid=8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ger.com/products/idx.cfm?subc4id=173&amp;p=1&amp;thid=532&amp;footid=0&amp;footinfoid=0&amp;oiid=746" TargetMode="External"/><Relationship Id="rId24" Type="http://schemas.openxmlformats.org/officeDocument/2006/relationships/hyperlink" Target="http://www.harger.com/products/idx.cfm?subc3id=95&amp;p=1&amp;thid=669&amp;footid=0&amp;footinfoid=0&amp;oiid=805" TargetMode="External"/><Relationship Id="rId32" Type="http://schemas.openxmlformats.org/officeDocument/2006/relationships/hyperlink" Target="http://www.harger.com/products/idx.cfm?subc4id=297&amp;p=1&amp;thid=728&amp;footid=0&amp;footinfoid=0&amp;oiid=844" TargetMode="External"/><Relationship Id="rId37" Type="http://schemas.openxmlformats.org/officeDocument/2006/relationships/hyperlink" Target="http://www.harger.com/products/idx.cfm?subc4id=355&amp;p=1&amp;thid=830&amp;footid=0&amp;footinfoid=0&amp;oiid=919" TargetMode="External"/><Relationship Id="rId40" Type="http://schemas.openxmlformats.org/officeDocument/2006/relationships/hyperlink" Target="http://www.harger.com/products/idx.cfm?subc4id=378&amp;p=1&amp;thid=698&amp;footid=15&amp;footinfoid=379&amp;oiid=833" TargetMode="External"/><Relationship Id="rId45" Type="http://schemas.openxmlformats.org/officeDocument/2006/relationships/hyperlink" Target="http://www.harger.com/products/idx.cfm?subc2id=33&amp;p=1&amp;oiid=0&amp;thid=0&amp;footid=0&amp;footinfoid=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arger.com/products/idx.cfm?subc4id=230&amp;p=1&amp;thid=571&amp;footid=2&amp;footinfoid=368&amp;oiid=784" TargetMode="External"/><Relationship Id="rId23" Type="http://schemas.openxmlformats.org/officeDocument/2006/relationships/hyperlink" Target="http://www.harger.com/products/idx.cfm?subc3id=95&amp;p=1&amp;thid=669&amp;footid=0&amp;footinfoid=0&amp;oiid=805" TargetMode="External"/><Relationship Id="rId28" Type="http://schemas.openxmlformats.org/officeDocument/2006/relationships/hyperlink" Target="google.com" TargetMode="External"/><Relationship Id="rId36" Type="http://schemas.openxmlformats.org/officeDocument/2006/relationships/hyperlink" Target="http://www.harger.com/products/idx.cfm?subc4id=355&amp;p=1&amp;thid=830&amp;footid=0&amp;footinfoid=0&amp;oiid=919" TargetMode="External"/><Relationship Id="rId49" Type="http://schemas.openxmlformats.org/officeDocument/2006/relationships/header" Target="header1.xml"/><Relationship Id="rId10" Type="http://schemas.openxmlformats.org/officeDocument/2006/relationships/hyperlink" Target="file:///\\dronebee\sys\Shared\LP%20Product%20Development\Specifications\hargersales@harger.com" TargetMode="External"/><Relationship Id="rId19" Type="http://schemas.openxmlformats.org/officeDocument/2006/relationships/hyperlink" Target="http://www.harger.com/products/idx.cfm?subc3id=95&amp;p=1&amp;thid=669&amp;footid=0&amp;footinfoid=0&amp;oiid=805" TargetMode="External"/><Relationship Id="rId31" Type="http://schemas.openxmlformats.org/officeDocument/2006/relationships/hyperlink" Target="http://www.harger.com/products/idx.cfm?subc4id=295&amp;p=1&amp;thid=726&amp;footid=0&amp;footinfoid=0&amp;oiid=842" TargetMode="External"/><Relationship Id="rId44" Type="http://schemas.openxmlformats.org/officeDocument/2006/relationships/hyperlink" Target="http://www.harger.com/products/idx.cfm?subc4id=364&amp;p=1&amp;thid=839&amp;footid=3&amp;footinfoid=414&amp;oiid=928" TargetMode="Externa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yperlink" Target="http://www.harger.com/products/idx.cfm?subc4id=181&amp;p=1&amp;thid=536&amp;footid=0&amp;footinfoid=0&amp;oiid=754" TargetMode="External"/><Relationship Id="rId22" Type="http://schemas.openxmlformats.org/officeDocument/2006/relationships/hyperlink" Target="http://www.harger.com/products/idx.cfm?subc3id=95&amp;p=1&amp;thid=669&amp;footid=0&amp;footinfoid=0&amp;oiid=805" TargetMode="External"/><Relationship Id="rId27" Type="http://schemas.openxmlformats.org/officeDocument/2006/relationships/hyperlink" Target="google.com" TargetMode="External"/><Relationship Id="rId30" Type="http://schemas.openxmlformats.org/officeDocument/2006/relationships/hyperlink" Target="http://www.harger.com/products/idx.cfm?subc4id=296&amp;p=1&amp;thid=727&amp;footid=0&amp;footinfoid=0&amp;oiid=843" TargetMode="External"/><Relationship Id="rId35" Type="http://schemas.openxmlformats.org/officeDocument/2006/relationships/hyperlink" Target="http://www.harger.com/products/idx.cfm?subc4id=223&amp;p=1&amp;thid=602&amp;footid=0&amp;footinfoid=0&amp;oiid=793" TargetMode="External"/><Relationship Id="rId43" Type="http://schemas.openxmlformats.org/officeDocument/2006/relationships/hyperlink" Target="http://www.harger.com/products/idx.cfm?subc4id=361&amp;p=1&amp;thid=836&amp;footid=4&amp;footinfoid=413&amp;oiid=925" TargetMode="External"/><Relationship Id="rId48" Type="http://schemas.openxmlformats.org/officeDocument/2006/relationships/hyperlink" Target="http://www.harger.com/products/idx.cfm?subc4id=148&amp;p=1&amp;thid=503&amp;footid=16&amp;footinfoid=353&amp;oiid=497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1798D453634E26A35C77517961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2C47-5A14-4A69-8D38-B9283D4DC774}"/>
      </w:docPartPr>
      <w:docPartBody>
        <w:p w:rsidR="00C6525D" w:rsidRDefault="00AC4967" w:rsidP="00AC4967">
          <w:pPr>
            <w:pStyle w:val="CB1798D453634E26A35C7751796141C9"/>
          </w:pPr>
          <w:r w:rsidRPr="007B07AC">
            <w:rPr>
              <w:rStyle w:val="PlaceholderText"/>
            </w:rPr>
            <w:t>Choose an item.</w:t>
          </w:r>
        </w:p>
      </w:docPartBody>
    </w:docPart>
    <w:docPart>
      <w:docPartPr>
        <w:name w:val="4A47AA61C0E34B2DB7BB06ABBB7C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FC1C-F156-4C6E-8B60-1EDC8B956AE9}"/>
      </w:docPartPr>
      <w:docPartBody>
        <w:p w:rsidR="00C6525D" w:rsidRDefault="00AC4967" w:rsidP="00AC4967">
          <w:pPr>
            <w:pStyle w:val="4A47AA61C0E34B2DB7BB06ABBB7C49AB"/>
          </w:pPr>
          <w:r w:rsidRPr="007B07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7"/>
    <w:rsid w:val="00AC4967"/>
    <w:rsid w:val="00C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967"/>
    <w:rPr>
      <w:color w:val="808080"/>
    </w:rPr>
  </w:style>
  <w:style w:type="paragraph" w:customStyle="1" w:styleId="CB1798D453634E26A35C7751796141C9">
    <w:name w:val="CB1798D453634E26A35C7751796141C9"/>
    <w:rsid w:val="00AC4967"/>
  </w:style>
  <w:style w:type="paragraph" w:customStyle="1" w:styleId="4A47AA61C0E34B2DB7BB06ABBB7C49AB">
    <w:name w:val="4A47AA61C0E34B2DB7BB06ABBB7C49AB"/>
    <w:rsid w:val="00AC4967"/>
  </w:style>
  <w:style w:type="paragraph" w:customStyle="1" w:styleId="305B898A01394573825BCE0A5AE88825">
    <w:name w:val="305B898A01394573825BCE0A5AE88825"/>
    <w:rsid w:val="00AC4967"/>
  </w:style>
  <w:style w:type="paragraph" w:customStyle="1" w:styleId="D782D468CD6F4F3B90F43FCFAC6AD681">
    <w:name w:val="D782D468CD6F4F3B90F43FCFAC6AD681"/>
    <w:rsid w:val="00AC4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ECF6-D489-4FC6-8816-64006DD2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8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23</cp:revision>
  <cp:lastPrinted>2017-07-20T12:45:00Z</cp:lastPrinted>
  <dcterms:created xsi:type="dcterms:W3CDTF">2017-03-29T14:34:00Z</dcterms:created>
  <dcterms:modified xsi:type="dcterms:W3CDTF">2017-07-20T13:03:00Z</dcterms:modified>
</cp:coreProperties>
</file>