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3" w:rsidRPr="0056673A" w:rsidRDefault="004D56C3" w:rsidP="0056673A">
      <w:pPr>
        <w:pStyle w:val="GeneralNotes"/>
      </w:pPr>
      <w:r w:rsidRPr="0056673A">
        <w:t>General Notes:</w:t>
      </w:r>
    </w:p>
    <w:p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:rsidR="004D56C3" w:rsidRDefault="004D56C3" w:rsidP="00F65348">
      <w:pPr>
        <w:pStyle w:val="TitleZone"/>
      </w:pPr>
    </w:p>
    <w:p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:rsidR="009035D4" w:rsidRDefault="005E40D5" w:rsidP="00F65348">
      <w:pPr>
        <w:pStyle w:val="TitleZone"/>
      </w:pPr>
      <w:r>
        <w:t>Grounding and bonding for electrical systems</w:t>
      </w:r>
    </w:p>
    <w:p w:rsidR="00F65348" w:rsidRDefault="000E6688" w:rsidP="00F75FF8">
      <w:pPr>
        <w:pStyle w:val="PARTS"/>
      </w:pPr>
      <w:r>
        <w:t>PRODUCTS</w:t>
      </w:r>
    </w:p>
    <w:p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:rsidR="006C6829" w:rsidRDefault="00CD4F8F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:rsidR="006C6829" w:rsidRDefault="00576252" w:rsidP="00034BAF">
      <w:pPr>
        <w:pStyle w:val="ARTICLES"/>
      </w:pPr>
      <w:r>
        <w:t>ground bar assemblies</w:t>
      </w:r>
    </w:p>
    <w:p w:rsidR="00E403D9" w:rsidRDefault="00E403D9" w:rsidP="00034BAF">
      <w:pPr>
        <w:pStyle w:val="PARA1"/>
      </w:pPr>
      <w:r>
        <w:t>Main Ground Bar (MGB)</w:t>
      </w:r>
    </w:p>
    <w:p w:rsidR="00034BAF" w:rsidRDefault="00034BAF" w:rsidP="00E403D9">
      <w:pPr>
        <w:pStyle w:val="PARA2"/>
      </w:pPr>
      <w:r>
        <w:t>Basis of Design: Subject to compliance with requirements</w:t>
      </w:r>
      <w:r w:rsidR="00C851D3">
        <w:t>,</w:t>
      </w:r>
      <w:r w:rsidR="00FF0AA4">
        <w:t xml:space="preserve"> provide </w:t>
      </w:r>
      <w:r w:rsidR="004869A9">
        <w:t>Harger Lightning &amp; Gr</w:t>
      </w:r>
      <w:r w:rsidR="00576252">
        <w:t xml:space="preserve">ounding </w:t>
      </w:r>
      <w:r w:rsidR="00576252" w:rsidRPr="00576252">
        <w:rPr>
          <w:color w:val="FF0000"/>
        </w:rPr>
        <w:t>GBI</w:t>
      </w:r>
      <w:r w:rsidR="00E403D9">
        <w:rPr>
          <w:color w:val="FF0000"/>
        </w:rPr>
        <w:t>P144XJMGB</w:t>
      </w:r>
      <w:r w:rsidR="00576252">
        <w:t xml:space="preserve"> </w:t>
      </w:r>
      <w:r w:rsidR="00CD4F8F">
        <w:t>s</w:t>
      </w:r>
      <w:r w:rsidR="00576252">
        <w:t>eries ground bars.</w:t>
      </w:r>
      <w:r w:rsidR="00CD4F8F">
        <w:t xml:space="preserve"> Where “X” equals length required in inches. </w:t>
      </w:r>
    </w:p>
    <w:p w:rsidR="00CD4F8F" w:rsidRPr="00CD4F8F" w:rsidRDefault="00CD4F8F" w:rsidP="00CD4F8F">
      <w:pPr>
        <w:pStyle w:val="PARA2"/>
      </w:pPr>
      <w:r>
        <w:t>Installation location: Install the specified ground bar near the main electrical distribution panel. Terminate all required National Electrical Code (NEC)</w:t>
      </w:r>
      <w:bookmarkStart w:id="0" w:name="_GoBack"/>
      <w:bookmarkEnd w:id="0"/>
      <w:r>
        <w:t xml:space="preserve"> bonding and grounding to this main ground bar. </w:t>
      </w:r>
    </w:p>
    <w:p w:rsidR="00034BAF" w:rsidRDefault="00256DB8" w:rsidP="00E403D9">
      <w:pPr>
        <w:pStyle w:val="PARA2"/>
      </w:pPr>
      <w:r>
        <w:t>Product Features:</w:t>
      </w:r>
    </w:p>
    <w:p w:rsidR="005F45ED" w:rsidRDefault="00204B00" w:rsidP="00E403D9">
      <w:pPr>
        <w:pStyle w:val="PARA3"/>
      </w:pPr>
      <w:r w:rsidRPr="00204B00">
        <w:rPr>
          <w:vertAlign w:val="subscript"/>
        </w:rPr>
        <w:t>C</w:t>
      </w:r>
      <w:r>
        <w:t>(UL)</w:t>
      </w:r>
      <w:r w:rsidRPr="00204B00">
        <w:rPr>
          <w:vertAlign w:val="subscript"/>
        </w:rPr>
        <w:t>US</w:t>
      </w:r>
      <w:r>
        <w:t xml:space="preserve"> Listed 467</w:t>
      </w:r>
    </w:p>
    <w:p w:rsidR="00204B00" w:rsidRDefault="00CD4F8F" w:rsidP="00E403D9">
      <w:pPr>
        <w:pStyle w:val="PARA3"/>
      </w:pPr>
      <w:r>
        <w:t>Minimum dimensions of 1/4” x 4”,</w:t>
      </w:r>
      <w:r w:rsidR="00204B00">
        <w:t xml:space="preserve"> </w:t>
      </w:r>
      <w:r>
        <w:t>l</w:t>
      </w:r>
      <w:r w:rsidR="00204B00">
        <w:t>ength as required to avoid double stacking of lugs</w:t>
      </w:r>
    </w:p>
    <w:p w:rsidR="00204B00" w:rsidRPr="00204B00" w:rsidRDefault="00CD4F8F" w:rsidP="00E403D9">
      <w:pPr>
        <w:pStyle w:val="PARA3"/>
      </w:pPr>
      <w:r>
        <w:t>Factory punched h</w:t>
      </w:r>
      <w:r w:rsidR="00204B00">
        <w:t>ole</w:t>
      </w:r>
      <w:r w:rsidR="00E403D9">
        <w:t xml:space="preserve"> pattern to accommodate </w:t>
      </w:r>
      <w:r>
        <w:t>3/4” and 1” on-center lugs spacing</w:t>
      </w:r>
    </w:p>
    <w:p w:rsidR="00553A4E" w:rsidRDefault="006A7915" w:rsidP="00E96E9C">
      <w:pPr>
        <w:pStyle w:val="EOS"/>
      </w:pPr>
      <w:r>
        <w:t>END OF SECTION</w:t>
      </w:r>
    </w:p>
    <w:p w:rsidR="00553A4E" w:rsidRDefault="00553A4E" w:rsidP="005C74F0"/>
    <w:sectPr w:rsidR="00553A4E" w:rsidSect="004D56C3">
      <w:headerReference w:type="default" r:id="rId11"/>
      <w:footerReference w:type="default" r:id="rId12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:rsidTr="009E2ED3">
      <w:tc>
        <w:tcPr>
          <w:tcW w:w="4963" w:type="dxa"/>
        </w:tcPr>
        <w:p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CD4F8F">
            <w:rPr>
              <w:rFonts w:cs="Arial"/>
              <w:noProof/>
              <w:szCs w:val="20"/>
            </w:rPr>
            <w:t>1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:rsidTr="009035D4">
      <w:tc>
        <w:tcPr>
          <w:tcW w:w="4963" w:type="dxa"/>
        </w:tcPr>
        <w:p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:rsidTr="009035D4">
      <w:tc>
        <w:tcPr>
          <w:tcW w:w="4963" w:type="dxa"/>
        </w:tcPr>
        <w:p w:rsidR="00EF383F" w:rsidRPr="009E2ED3" w:rsidRDefault="00D17646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01/01/2018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:rsidTr="009035D4">
      <w:tc>
        <w:tcPr>
          <w:tcW w:w="4963" w:type="dxa"/>
        </w:tcPr>
        <w:p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34BAF"/>
    <w:rsid w:val="000E52F1"/>
    <w:rsid w:val="000E6688"/>
    <w:rsid w:val="001101C2"/>
    <w:rsid w:val="001C12B0"/>
    <w:rsid w:val="001D1D5E"/>
    <w:rsid w:val="001E6B57"/>
    <w:rsid w:val="001F3A7C"/>
    <w:rsid w:val="00204B00"/>
    <w:rsid w:val="00256DB8"/>
    <w:rsid w:val="002C39EB"/>
    <w:rsid w:val="002E4B6D"/>
    <w:rsid w:val="00301210"/>
    <w:rsid w:val="00320A8B"/>
    <w:rsid w:val="0034372C"/>
    <w:rsid w:val="003A6C8B"/>
    <w:rsid w:val="00431BA0"/>
    <w:rsid w:val="00472F96"/>
    <w:rsid w:val="004869A9"/>
    <w:rsid w:val="004A69DE"/>
    <w:rsid w:val="004C27F7"/>
    <w:rsid w:val="004C7145"/>
    <w:rsid w:val="004D56C3"/>
    <w:rsid w:val="004F6C4F"/>
    <w:rsid w:val="005367E3"/>
    <w:rsid w:val="00552E2F"/>
    <w:rsid w:val="005536FB"/>
    <w:rsid w:val="00553A4E"/>
    <w:rsid w:val="00561095"/>
    <w:rsid w:val="00566199"/>
    <w:rsid w:val="0056673A"/>
    <w:rsid w:val="00576252"/>
    <w:rsid w:val="00582AB7"/>
    <w:rsid w:val="005A527E"/>
    <w:rsid w:val="005C39E6"/>
    <w:rsid w:val="005C74F0"/>
    <w:rsid w:val="005E40D5"/>
    <w:rsid w:val="005E4F09"/>
    <w:rsid w:val="005F45ED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2DA6"/>
    <w:rsid w:val="00851D5D"/>
    <w:rsid w:val="00867141"/>
    <w:rsid w:val="008859A1"/>
    <w:rsid w:val="00897F1A"/>
    <w:rsid w:val="008B4C28"/>
    <w:rsid w:val="008D0794"/>
    <w:rsid w:val="008F3D4D"/>
    <w:rsid w:val="009035D4"/>
    <w:rsid w:val="00951CB2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37A49"/>
    <w:rsid w:val="00A87C0D"/>
    <w:rsid w:val="00AC1522"/>
    <w:rsid w:val="00AC5BFD"/>
    <w:rsid w:val="00AD149E"/>
    <w:rsid w:val="00B10885"/>
    <w:rsid w:val="00B95CC3"/>
    <w:rsid w:val="00BB513E"/>
    <w:rsid w:val="00C11D9F"/>
    <w:rsid w:val="00C17A06"/>
    <w:rsid w:val="00C223AF"/>
    <w:rsid w:val="00C2715B"/>
    <w:rsid w:val="00C67FEA"/>
    <w:rsid w:val="00C773C1"/>
    <w:rsid w:val="00C851D3"/>
    <w:rsid w:val="00C949DD"/>
    <w:rsid w:val="00CB7648"/>
    <w:rsid w:val="00CD4F8F"/>
    <w:rsid w:val="00CD7790"/>
    <w:rsid w:val="00D008DF"/>
    <w:rsid w:val="00D14DBF"/>
    <w:rsid w:val="00D17646"/>
    <w:rsid w:val="00D20930"/>
    <w:rsid w:val="00D513C1"/>
    <w:rsid w:val="00D548DD"/>
    <w:rsid w:val="00D87395"/>
    <w:rsid w:val="00DD6588"/>
    <w:rsid w:val="00E177E7"/>
    <w:rsid w:val="00E33D36"/>
    <w:rsid w:val="00E403D9"/>
    <w:rsid w:val="00E72415"/>
    <w:rsid w:val="00E96E9C"/>
    <w:rsid w:val="00EE6E35"/>
    <w:rsid w:val="00EF383F"/>
    <w:rsid w:val="00F22E24"/>
    <w:rsid w:val="00F34875"/>
    <w:rsid w:val="00F65348"/>
    <w:rsid w:val="00F75FF8"/>
    <w:rsid w:val="00F7797E"/>
    <w:rsid w:val="00F8009B"/>
    <w:rsid w:val="00FD2DD8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dronebee\sys\Shared\LP%20Product%20Development\Specifications\hargersales@harg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247C-268D-42F5-9E3B-6D62BAFC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Chris Carlson</cp:lastModifiedBy>
  <cp:revision>5</cp:revision>
  <cp:lastPrinted>2018-01-17T14:45:00Z</cp:lastPrinted>
  <dcterms:created xsi:type="dcterms:W3CDTF">2018-01-17T14:46:00Z</dcterms:created>
  <dcterms:modified xsi:type="dcterms:W3CDTF">2018-01-29T16:08:00Z</dcterms:modified>
</cp:coreProperties>
</file>